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77" w:type="dxa"/>
        <w:tblInd w:w="-459" w:type="dxa"/>
        <w:tblLayout w:type="fixed"/>
        <w:tblLook w:val="04A0" w:firstRow="1" w:lastRow="0" w:firstColumn="1" w:lastColumn="0" w:noHBand="0" w:noVBand="1"/>
      </w:tblPr>
      <w:tblGrid>
        <w:gridCol w:w="1985"/>
        <w:gridCol w:w="5939"/>
        <w:gridCol w:w="2453"/>
      </w:tblGrid>
      <w:tr w:rsidR="009C53BF" w:rsidRPr="00173F44" w14:paraId="33E46171" w14:textId="77777777" w:rsidTr="006564BB">
        <w:trPr>
          <w:trHeight w:val="983"/>
        </w:trPr>
        <w:tc>
          <w:tcPr>
            <w:tcW w:w="1985" w:type="dxa"/>
            <w:vMerge w:val="restart"/>
          </w:tcPr>
          <w:p w14:paraId="39BDEC1D" w14:textId="77777777" w:rsidR="009C53BF" w:rsidRPr="00173F44" w:rsidRDefault="009C53BF" w:rsidP="00BE2DA1">
            <w:pPr>
              <w:spacing w:line="240" w:lineRule="atLeast"/>
              <w:ind w:left="-102"/>
              <w:rPr>
                <w:rFonts w:cs="Times New Roman"/>
                <w:b/>
              </w:rPr>
            </w:pPr>
            <w:r w:rsidRPr="00173F44">
              <w:rPr>
                <w:rFonts w:cs="Times New Roman"/>
                <w:b/>
                <w:bCs/>
                <w:color w:val="000000"/>
                <w:sz w:val="28"/>
                <w:szCs w:val="28"/>
                <w:lang w:val="fr-FR"/>
              </w:rPr>
              <w:br w:type="page"/>
            </w:r>
            <w:r w:rsidRPr="00173F44">
              <w:rPr>
                <w:rFonts w:cs="Times New Roman"/>
                <w:noProof/>
                <w:sz w:val="28"/>
                <w:szCs w:val="28"/>
              </w:rPr>
              <w:drawing>
                <wp:inline distT="0" distB="0" distL="0" distR="0" wp14:anchorId="1DDC7FF0" wp14:editId="2F24D130">
                  <wp:extent cx="1169035" cy="12096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76889" cy="1217802"/>
                          </a:xfrm>
                          <a:prstGeom prst="rect">
                            <a:avLst/>
                          </a:prstGeom>
                        </pic:spPr>
                      </pic:pic>
                    </a:graphicData>
                  </a:graphic>
                </wp:inline>
              </w:drawing>
            </w:r>
          </w:p>
        </w:tc>
        <w:tc>
          <w:tcPr>
            <w:tcW w:w="5939" w:type="dxa"/>
          </w:tcPr>
          <w:p w14:paraId="4617F9EA" w14:textId="77777777" w:rsidR="009C53BF" w:rsidRDefault="009C53BF" w:rsidP="00BE2DA1">
            <w:pPr>
              <w:spacing w:before="120"/>
              <w:jc w:val="center"/>
              <w:rPr>
                <w:rFonts w:cs="Times New Roman"/>
                <w:b/>
                <w:sz w:val="28"/>
                <w:szCs w:val="28"/>
              </w:rPr>
            </w:pPr>
            <w:r w:rsidRPr="00275CB9">
              <w:rPr>
                <w:rFonts w:cs="Times New Roman"/>
                <w:b/>
                <w:sz w:val="28"/>
                <w:szCs w:val="28"/>
              </w:rPr>
              <w:t>TRUNG TÂM KIỂM SOÁT BỆNH TẬT</w:t>
            </w:r>
          </w:p>
          <w:p w14:paraId="20DB56A2" w14:textId="77777777" w:rsidR="009C53BF" w:rsidRPr="00275CB9" w:rsidRDefault="009C53BF" w:rsidP="00BE2DA1">
            <w:pPr>
              <w:jc w:val="center"/>
              <w:rPr>
                <w:rFonts w:cs="Times New Roman"/>
                <w:b/>
                <w:sz w:val="28"/>
                <w:szCs w:val="28"/>
              </w:rPr>
            </w:pPr>
            <w:r w:rsidRPr="00275CB9">
              <w:rPr>
                <w:rFonts w:cs="Times New Roman"/>
                <w:b/>
                <w:sz w:val="28"/>
                <w:szCs w:val="28"/>
              </w:rPr>
              <w:t>TỈNH LÂM ĐỒNG</w:t>
            </w:r>
          </w:p>
        </w:tc>
        <w:tc>
          <w:tcPr>
            <w:tcW w:w="2453" w:type="dxa"/>
            <w:vMerge w:val="restart"/>
            <w:vAlign w:val="center"/>
          </w:tcPr>
          <w:p w14:paraId="1997496A" w14:textId="56C63619" w:rsidR="009C53BF" w:rsidRPr="00C60A60" w:rsidRDefault="009C53BF" w:rsidP="00A15D58">
            <w:pPr>
              <w:spacing w:line="276" w:lineRule="auto"/>
              <w:ind w:left="0"/>
              <w:rPr>
                <w:rFonts w:cs="Times New Roman"/>
                <w:i/>
                <w:szCs w:val="26"/>
              </w:rPr>
            </w:pPr>
            <w:r w:rsidRPr="00C60A60">
              <w:rPr>
                <w:rFonts w:cs="Times New Roman"/>
                <w:i/>
                <w:szCs w:val="26"/>
              </w:rPr>
              <w:t xml:space="preserve">Mã số: </w:t>
            </w:r>
            <w:r w:rsidR="00A15D58">
              <w:rPr>
                <w:rFonts w:cs="Times New Roman"/>
                <w:i/>
                <w:szCs w:val="26"/>
              </w:rPr>
              <w:t>HH09/2025</w:t>
            </w:r>
          </w:p>
          <w:p w14:paraId="5BE822B3" w14:textId="77777777" w:rsidR="009C53BF" w:rsidRPr="00C60A60" w:rsidRDefault="009C53BF" w:rsidP="00A15D58">
            <w:pPr>
              <w:spacing w:line="276" w:lineRule="auto"/>
              <w:ind w:left="0"/>
              <w:rPr>
                <w:rFonts w:cs="Times New Roman"/>
                <w:i/>
                <w:szCs w:val="26"/>
              </w:rPr>
            </w:pPr>
            <w:r w:rsidRPr="00C60A60">
              <w:rPr>
                <w:rFonts w:cs="Times New Roman"/>
                <w:i/>
                <w:szCs w:val="26"/>
              </w:rPr>
              <w:t xml:space="preserve">Lần ban hành: </w:t>
            </w:r>
          </w:p>
          <w:p w14:paraId="738819E5" w14:textId="77777777" w:rsidR="009C53BF" w:rsidRPr="00C60A60" w:rsidRDefault="009C53BF" w:rsidP="00A15D58">
            <w:pPr>
              <w:spacing w:line="276" w:lineRule="auto"/>
              <w:ind w:left="0"/>
              <w:rPr>
                <w:rFonts w:cs="Times New Roman"/>
                <w:i/>
                <w:szCs w:val="26"/>
              </w:rPr>
            </w:pPr>
            <w:r w:rsidRPr="00C60A60">
              <w:rPr>
                <w:rFonts w:cs="Times New Roman"/>
                <w:i/>
                <w:szCs w:val="26"/>
              </w:rPr>
              <w:t>Ngày ban hành:</w:t>
            </w:r>
          </w:p>
          <w:p w14:paraId="47566379" w14:textId="77777777" w:rsidR="009C53BF" w:rsidRPr="00C60A60" w:rsidRDefault="009C53BF" w:rsidP="00A15D58">
            <w:pPr>
              <w:spacing w:line="276" w:lineRule="auto"/>
              <w:ind w:left="0"/>
              <w:rPr>
                <w:rFonts w:cs="Times New Roman"/>
                <w:i/>
                <w:szCs w:val="26"/>
              </w:rPr>
            </w:pPr>
            <w:r w:rsidRPr="00C60A60">
              <w:rPr>
                <w:rFonts w:cs="Times New Roman"/>
                <w:i/>
                <w:szCs w:val="26"/>
              </w:rPr>
              <w:t>Ngày hiệu lực:</w:t>
            </w:r>
          </w:p>
          <w:p w14:paraId="5832E768" w14:textId="0FE7BDB3" w:rsidR="009C53BF" w:rsidRPr="00173F44" w:rsidRDefault="009C53BF" w:rsidP="00A15D58">
            <w:pPr>
              <w:spacing w:line="276" w:lineRule="auto"/>
              <w:ind w:left="0"/>
              <w:rPr>
                <w:rFonts w:cs="Times New Roman"/>
                <w:i/>
              </w:rPr>
            </w:pPr>
            <w:r w:rsidRPr="00C60A60">
              <w:rPr>
                <w:rFonts w:cs="Times New Roman"/>
                <w:i/>
                <w:szCs w:val="26"/>
              </w:rPr>
              <w:t xml:space="preserve">Số trang: </w:t>
            </w:r>
            <w:r w:rsidR="00A15D58">
              <w:rPr>
                <w:rFonts w:cs="Times New Roman"/>
                <w:i/>
                <w:szCs w:val="26"/>
              </w:rPr>
              <w:t>4</w:t>
            </w:r>
          </w:p>
        </w:tc>
      </w:tr>
      <w:tr w:rsidR="009C53BF" w:rsidRPr="00173F44" w14:paraId="4DBC66B0" w14:textId="77777777" w:rsidTr="006564BB">
        <w:trPr>
          <w:trHeight w:val="1001"/>
        </w:trPr>
        <w:tc>
          <w:tcPr>
            <w:tcW w:w="1985" w:type="dxa"/>
            <w:vMerge/>
          </w:tcPr>
          <w:p w14:paraId="5B7AEBAA" w14:textId="77777777" w:rsidR="009C53BF" w:rsidRPr="00173F44" w:rsidRDefault="009C53BF" w:rsidP="00BE2DA1">
            <w:pPr>
              <w:spacing w:line="240" w:lineRule="atLeast"/>
              <w:rPr>
                <w:rFonts w:cs="Times New Roman"/>
                <w:b/>
              </w:rPr>
            </w:pPr>
          </w:p>
        </w:tc>
        <w:tc>
          <w:tcPr>
            <w:tcW w:w="5939" w:type="dxa"/>
            <w:vAlign w:val="center"/>
          </w:tcPr>
          <w:p w14:paraId="7D59A24F" w14:textId="162A7FBE" w:rsidR="00CD70AF" w:rsidRPr="00CD70AF" w:rsidRDefault="009C53BF" w:rsidP="00CD70AF">
            <w:pPr>
              <w:pStyle w:val="Title1"/>
              <w:shd w:val="clear" w:color="auto" w:fill="FFFFFF"/>
              <w:spacing w:before="0" w:beforeAutospacing="0" w:after="0" w:afterAutospacing="0" w:line="330" w:lineRule="atLeast"/>
              <w:jc w:val="center"/>
              <w:rPr>
                <w:b/>
                <w:bCs/>
                <w:caps/>
                <w:color w:val="222222"/>
                <w:sz w:val="26"/>
                <w:szCs w:val="26"/>
              </w:rPr>
            </w:pPr>
            <w:r w:rsidRPr="00CD70AF">
              <w:rPr>
                <w:b/>
                <w:bCs/>
                <w:caps/>
                <w:color w:val="222222"/>
                <w:sz w:val="26"/>
                <w:szCs w:val="26"/>
              </w:rPr>
              <w:t>QUY TRÌNH KỸ THUẬT</w:t>
            </w:r>
          </w:p>
          <w:p w14:paraId="119CBB29" w14:textId="66085310" w:rsidR="009C53BF" w:rsidRPr="009C53BF" w:rsidRDefault="00CD70AF" w:rsidP="00C03B33">
            <w:pPr>
              <w:pStyle w:val="Title1"/>
              <w:shd w:val="clear" w:color="auto" w:fill="FFFFFF"/>
              <w:spacing w:before="0" w:beforeAutospacing="0" w:after="0" w:afterAutospacing="0" w:line="330" w:lineRule="atLeast"/>
              <w:jc w:val="center"/>
              <w:rPr>
                <w:b/>
                <w:bCs/>
                <w:caps/>
                <w:color w:val="222222"/>
                <w:sz w:val="28"/>
                <w:szCs w:val="28"/>
              </w:rPr>
            </w:pPr>
            <w:r w:rsidRPr="00CD70AF">
              <w:rPr>
                <w:b/>
                <w:bCs/>
                <w:caps/>
                <w:color w:val="222222"/>
                <w:sz w:val="26"/>
                <w:szCs w:val="26"/>
              </w:rPr>
              <w:t xml:space="preserve">TEST </w:t>
            </w:r>
            <w:r w:rsidR="00C03B33">
              <w:rPr>
                <w:b/>
                <w:bCs/>
                <w:caps/>
                <w:color w:val="222222"/>
                <w:sz w:val="26"/>
                <w:szCs w:val="26"/>
              </w:rPr>
              <w:t>DUNG TÍCH SỐNG GẮNG SỨC</w:t>
            </w:r>
            <w:r w:rsidR="004A66DB">
              <w:rPr>
                <w:b/>
                <w:bCs/>
                <w:caps/>
                <w:color w:val="222222"/>
                <w:sz w:val="26"/>
                <w:szCs w:val="26"/>
              </w:rPr>
              <w:t xml:space="preserve"> (</w:t>
            </w:r>
            <w:r w:rsidR="00C03B33">
              <w:rPr>
                <w:b/>
                <w:bCs/>
                <w:caps/>
                <w:color w:val="222222"/>
                <w:sz w:val="26"/>
                <w:szCs w:val="26"/>
              </w:rPr>
              <w:t>FVC</w:t>
            </w:r>
            <w:r w:rsidR="004A66DB">
              <w:rPr>
                <w:b/>
                <w:bCs/>
                <w:caps/>
                <w:color w:val="222222"/>
                <w:sz w:val="26"/>
                <w:szCs w:val="26"/>
              </w:rPr>
              <w:t>)</w:t>
            </w:r>
          </w:p>
        </w:tc>
        <w:tc>
          <w:tcPr>
            <w:tcW w:w="2453" w:type="dxa"/>
            <w:vMerge/>
          </w:tcPr>
          <w:p w14:paraId="44C4D216" w14:textId="77777777" w:rsidR="009C53BF" w:rsidRPr="00173F44" w:rsidRDefault="009C53BF" w:rsidP="00BE2DA1">
            <w:pPr>
              <w:spacing w:line="240" w:lineRule="atLeast"/>
              <w:rPr>
                <w:rFonts w:cs="Times New Roman"/>
                <w:b/>
              </w:rPr>
            </w:pPr>
          </w:p>
        </w:tc>
      </w:tr>
    </w:tbl>
    <w:p w14:paraId="4FBC5FD4" w14:textId="77777777" w:rsidR="009C53BF" w:rsidRDefault="009C53BF" w:rsidP="009C53BF">
      <w:pPr>
        <w:rPr>
          <w:rFonts w:ascii="Times New Roman" w:hAnsi="Times New Roman" w:cs="Times New Roman"/>
          <w:color w:val="000000"/>
          <w:sz w:val="26"/>
          <w:szCs w:val="26"/>
        </w:rPr>
      </w:pPr>
    </w:p>
    <w:tbl>
      <w:tblPr>
        <w:tblStyle w:val="TableGrid"/>
        <w:tblW w:w="10323" w:type="dxa"/>
        <w:tblInd w:w="-459" w:type="dxa"/>
        <w:tblLook w:val="04A0" w:firstRow="1" w:lastRow="0" w:firstColumn="1" w:lastColumn="0" w:noHBand="0" w:noVBand="1"/>
      </w:tblPr>
      <w:tblGrid>
        <w:gridCol w:w="1418"/>
        <w:gridCol w:w="2977"/>
        <w:gridCol w:w="3005"/>
        <w:gridCol w:w="2923"/>
      </w:tblGrid>
      <w:tr w:rsidR="0013678C" w14:paraId="57439F33" w14:textId="77777777" w:rsidTr="0013678C">
        <w:tc>
          <w:tcPr>
            <w:tcW w:w="1418" w:type="dxa"/>
            <w:tcBorders>
              <w:top w:val="single" w:sz="4" w:space="0" w:color="auto"/>
              <w:left w:val="single" w:sz="4" w:space="0" w:color="auto"/>
              <w:bottom w:val="single" w:sz="4" w:space="0" w:color="auto"/>
              <w:right w:val="single" w:sz="4" w:space="0" w:color="auto"/>
            </w:tcBorders>
          </w:tcPr>
          <w:p w14:paraId="0F10DAA8" w14:textId="77777777" w:rsidR="0013678C" w:rsidRDefault="0013678C">
            <w:pPr>
              <w:spacing w:before="120" w:after="120"/>
              <w:rPr>
                <w:rFonts w:cs="Times New Roman"/>
                <w:color w:val="000000"/>
                <w:szCs w:val="26"/>
              </w:rPr>
            </w:pPr>
          </w:p>
        </w:tc>
        <w:tc>
          <w:tcPr>
            <w:tcW w:w="2977" w:type="dxa"/>
            <w:tcBorders>
              <w:top w:val="single" w:sz="4" w:space="0" w:color="auto"/>
              <w:left w:val="single" w:sz="4" w:space="0" w:color="auto"/>
              <w:bottom w:val="single" w:sz="4" w:space="0" w:color="auto"/>
              <w:right w:val="single" w:sz="4" w:space="0" w:color="auto"/>
            </w:tcBorders>
            <w:hideMark/>
          </w:tcPr>
          <w:p w14:paraId="14A1094B" w14:textId="77777777" w:rsidR="0013678C" w:rsidRDefault="0013678C">
            <w:pPr>
              <w:spacing w:before="120" w:after="120"/>
              <w:jc w:val="center"/>
              <w:rPr>
                <w:rFonts w:cs="Times New Roman"/>
                <w:color w:val="000000"/>
                <w:szCs w:val="26"/>
              </w:rPr>
            </w:pPr>
            <w:r>
              <w:rPr>
                <w:rFonts w:cs="Times New Roman"/>
                <w:b/>
                <w:szCs w:val="26"/>
              </w:rPr>
              <w:t>Người biên soạn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0EE46CF" w14:textId="77777777" w:rsidR="0013678C" w:rsidRDefault="0013678C">
            <w:pPr>
              <w:spacing w:before="120" w:after="120"/>
              <w:jc w:val="center"/>
              <w:rPr>
                <w:rFonts w:cs="Times New Roman"/>
                <w:b/>
                <w:szCs w:val="26"/>
              </w:rPr>
            </w:pPr>
            <w:r>
              <w:rPr>
                <w:rFonts w:cs="Times New Roman"/>
                <w:b/>
                <w:szCs w:val="26"/>
              </w:rPr>
              <w:t>Người kiểm tra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501F2E64" w14:textId="77777777" w:rsidR="0013678C" w:rsidRDefault="0013678C">
            <w:pPr>
              <w:spacing w:before="120" w:after="120"/>
              <w:jc w:val="center"/>
              <w:rPr>
                <w:rFonts w:cs="Times New Roman"/>
                <w:b/>
                <w:szCs w:val="26"/>
              </w:rPr>
            </w:pPr>
            <w:r>
              <w:rPr>
                <w:rFonts w:cs="Times New Roman"/>
                <w:b/>
                <w:szCs w:val="26"/>
              </w:rPr>
              <w:t>Người phê duyệt</w:t>
            </w:r>
          </w:p>
        </w:tc>
      </w:tr>
      <w:tr w:rsidR="0013678C" w14:paraId="3DA56682" w14:textId="77777777" w:rsidTr="0013678C">
        <w:tc>
          <w:tcPr>
            <w:tcW w:w="1418" w:type="dxa"/>
            <w:tcBorders>
              <w:top w:val="single" w:sz="4" w:space="0" w:color="auto"/>
              <w:left w:val="single" w:sz="4" w:space="0" w:color="auto"/>
              <w:bottom w:val="single" w:sz="4" w:space="0" w:color="auto"/>
              <w:right w:val="single" w:sz="4" w:space="0" w:color="auto"/>
            </w:tcBorders>
            <w:vAlign w:val="center"/>
            <w:hideMark/>
          </w:tcPr>
          <w:p w14:paraId="583F49E8" w14:textId="77777777" w:rsidR="0013678C" w:rsidRDefault="0013678C">
            <w:pPr>
              <w:spacing w:before="120" w:after="120"/>
              <w:rPr>
                <w:rFonts w:cs="Times New Roman"/>
                <w:szCs w:val="26"/>
              </w:rPr>
            </w:pPr>
            <w:r>
              <w:rPr>
                <w:rFonts w:cs="Times New Roman"/>
                <w:szCs w:val="26"/>
              </w:rPr>
              <w:t>Họ và tên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033615" w14:textId="77777777" w:rsidR="0013678C" w:rsidRDefault="0013678C">
            <w:pPr>
              <w:spacing w:before="120" w:after="120"/>
              <w:jc w:val="center"/>
              <w:rPr>
                <w:rFonts w:cs="Times New Roman"/>
                <w:b/>
                <w:bCs/>
                <w:color w:val="000000"/>
                <w:szCs w:val="26"/>
              </w:rPr>
            </w:pPr>
            <w:r>
              <w:rPr>
                <w:rFonts w:cs="Times New Roman"/>
                <w:b/>
                <w:bCs/>
                <w:color w:val="000000"/>
                <w:szCs w:val="26"/>
              </w:rPr>
              <w:t>Vương Văn Quyết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93E6D38" w14:textId="01639852" w:rsidR="0013678C" w:rsidRDefault="00CD70AF">
            <w:pPr>
              <w:spacing w:before="120" w:after="120"/>
              <w:jc w:val="center"/>
              <w:rPr>
                <w:rFonts w:cs="Times New Roman"/>
                <w:b/>
                <w:bCs/>
                <w:color w:val="000000"/>
                <w:szCs w:val="26"/>
              </w:rPr>
            </w:pPr>
            <w:r>
              <w:rPr>
                <w:b/>
                <w:bCs/>
                <w:color w:val="000000"/>
                <w:szCs w:val="26"/>
              </w:rPr>
              <w:t>Đặng Văn Minh</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AF0A98D" w14:textId="64D740CD" w:rsidR="0013678C" w:rsidRDefault="0013678C">
            <w:pPr>
              <w:spacing w:before="120" w:after="120"/>
              <w:jc w:val="center"/>
              <w:rPr>
                <w:rFonts w:cs="Times New Roman"/>
                <w:b/>
                <w:bCs/>
                <w:color w:val="000000"/>
                <w:szCs w:val="26"/>
              </w:rPr>
            </w:pPr>
          </w:p>
        </w:tc>
      </w:tr>
      <w:tr w:rsidR="0013678C" w14:paraId="406A161B" w14:textId="77777777" w:rsidTr="009639C0">
        <w:trPr>
          <w:trHeight w:val="1773"/>
        </w:trPr>
        <w:tc>
          <w:tcPr>
            <w:tcW w:w="1418" w:type="dxa"/>
            <w:tcBorders>
              <w:top w:val="single" w:sz="4" w:space="0" w:color="auto"/>
              <w:left w:val="single" w:sz="4" w:space="0" w:color="auto"/>
              <w:bottom w:val="single" w:sz="4" w:space="0" w:color="auto"/>
              <w:right w:val="single" w:sz="4" w:space="0" w:color="auto"/>
            </w:tcBorders>
            <w:vAlign w:val="center"/>
            <w:hideMark/>
          </w:tcPr>
          <w:p w14:paraId="0D5A4C5E" w14:textId="77777777" w:rsidR="0013678C" w:rsidRDefault="0013678C">
            <w:pPr>
              <w:spacing w:before="120" w:after="120"/>
              <w:rPr>
                <w:rFonts w:cs="Times New Roman"/>
                <w:szCs w:val="26"/>
              </w:rPr>
            </w:pPr>
            <w:r>
              <w:rPr>
                <w:rFonts w:cs="Times New Roman"/>
                <w:szCs w:val="26"/>
              </w:rPr>
              <w:t>Ký tên</w:t>
            </w:r>
          </w:p>
        </w:tc>
        <w:tc>
          <w:tcPr>
            <w:tcW w:w="2977" w:type="dxa"/>
            <w:tcBorders>
              <w:top w:val="single" w:sz="4" w:space="0" w:color="auto"/>
              <w:left w:val="single" w:sz="4" w:space="0" w:color="auto"/>
              <w:bottom w:val="single" w:sz="4" w:space="0" w:color="auto"/>
              <w:right w:val="single" w:sz="4" w:space="0" w:color="auto"/>
            </w:tcBorders>
            <w:vAlign w:val="center"/>
          </w:tcPr>
          <w:p w14:paraId="4206857F" w14:textId="77777777" w:rsidR="0013678C" w:rsidRDefault="0013678C">
            <w:pPr>
              <w:spacing w:before="120" w:after="120"/>
              <w:jc w:val="center"/>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vAlign w:val="center"/>
          </w:tcPr>
          <w:p w14:paraId="0F3C1DC6" w14:textId="0DD90AC0" w:rsidR="0013678C" w:rsidRDefault="0013678C">
            <w:pPr>
              <w:spacing w:before="120" w:after="120"/>
              <w:jc w:val="center"/>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vAlign w:val="center"/>
          </w:tcPr>
          <w:p w14:paraId="104EF718" w14:textId="35D37FC2" w:rsidR="0013678C" w:rsidRDefault="0013678C">
            <w:pPr>
              <w:spacing w:before="120" w:after="120"/>
              <w:jc w:val="center"/>
              <w:rPr>
                <w:rFonts w:cs="Times New Roman"/>
                <w:color w:val="000000"/>
                <w:szCs w:val="26"/>
              </w:rPr>
            </w:pPr>
          </w:p>
        </w:tc>
      </w:tr>
      <w:tr w:rsidR="0013678C" w14:paraId="3A4758AD" w14:textId="77777777" w:rsidTr="0013678C">
        <w:trPr>
          <w:trHeight w:val="834"/>
        </w:trPr>
        <w:tc>
          <w:tcPr>
            <w:tcW w:w="1418" w:type="dxa"/>
            <w:tcBorders>
              <w:top w:val="single" w:sz="4" w:space="0" w:color="auto"/>
              <w:left w:val="single" w:sz="4" w:space="0" w:color="auto"/>
              <w:bottom w:val="single" w:sz="4" w:space="0" w:color="auto"/>
              <w:right w:val="single" w:sz="4" w:space="0" w:color="auto"/>
            </w:tcBorders>
            <w:vAlign w:val="center"/>
            <w:hideMark/>
          </w:tcPr>
          <w:p w14:paraId="40DEE11A" w14:textId="77777777" w:rsidR="0013678C" w:rsidRDefault="0013678C">
            <w:pPr>
              <w:spacing w:before="120" w:after="120"/>
              <w:rPr>
                <w:rFonts w:cs="Times New Roman"/>
                <w:szCs w:val="26"/>
              </w:rPr>
            </w:pPr>
            <w:r>
              <w:rPr>
                <w:rFonts w:cs="Times New Roman"/>
                <w:szCs w:val="26"/>
              </w:rPr>
              <w:t>Chức vụ</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E6D60" w14:textId="6641B8AF" w:rsidR="0013678C" w:rsidRDefault="00CD70AF">
            <w:pPr>
              <w:spacing w:before="120" w:after="120"/>
              <w:jc w:val="center"/>
              <w:rPr>
                <w:rFonts w:cs="Times New Roman"/>
                <w:color w:val="000000"/>
                <w:szCs w:val="26"/>
              </w:rPr>
            </w:pPr>
            <w:r>
              <w:rPr>
                <w:rFonts w:cs="Times New Roman"/>
                <w:color w:val="000000"/>
                <w:szCs w:val="26"/>
              </w:rPr>
              <w:t>Phó trưởng phòng</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466C7ED" w14:textId="0257117B" w:rsidR="0013678C" w:rsidRDefault="00CD70AF" w:rsidP="00CD70AF">
            <w:pPr>
              <w:spacing w:before="120" w:after="120"/>
              <w:jc w:val="center"/>
              <w:rPr>
                <w:rFonts w:cs="Times New Roman"/>
                <w:color w:val="000000"/>
                <w:szCs w:val="26"/>
              </w:rPr>
            </w:pPr>
            <w:r>
              <w:rPr>
                <w:rFonts w:cs="Times New Roman"/>
                <w:color w:val="000000"/>
                <w:szCs w:val="26"/>
              </w:rPr>
              <w:t>T</w:t>
            </w:r>
            <w:r w:rsidR="0013678C">
              <w:rPr>
                <w:rFonts w:cs="Times New Roman"/>
                <w:color w:val="000000"/>
                <w:szCs w:val="26"/>
              </w:rPr>
              <w:t>rưởng phòng</w:t>
            </w:r>
            <w:r>
              <w:rPr>
                <w:rFonts w:cs="Times New Roman"/>
                <w:color w:val="000000"/>
                <w:szCs w:val="26"/>
              </w:rPr>
              <w:t xml:space="preserve"> </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610B6F3" w14:textId="77777777" w:rsidR="0013678C" w:rsidRDefault="0013678C">
            <w:pPr>
              <w:spacing w:before="120" w:after="120"/>
              <w:jc w:val="center"/>
              <w:rPr>
                <w:rFonts w:cs="Times New Roman"/>
                <w:color w:val="000000"/>
                <w:szCs w:val="26"/>
              </w:rPr>
            </w:pPr>
            <w:r>
              <w:rPr>
                <w:rFonts w:cs="Times New Roman"/>
                <w:color w:val="000000"/>
                <w:szCs w:val="26"/>
              </w:rPr>
              <w:t>Phó Giám đốc</w:t>
            </w:r>
          </w:p>
        </w:tc>
      </w:tr>
      <w:tr w:rsidR="0013678C" w14:paraId="698EE490" w14:textId="77777777" w:rsidTr="0013678C">
        <w:trPr>
          <w:trHeight w:val="846"/>
        </w:trPr>
        <w:tc>
          <w:tcPr>
            <w:tcW w:w="1418" w:type="dxa"/>
            <w:tcBorders>
              <w:top w:val="single" w:sz="4" w:space="0" w:color="auto"/>
              <w:left w:val="single" w:sz="4" w:space="0" w:color="auto"/>
              <w:bottom w:val="single" w:sz="4" w:space="0" w:color="auto"/>
              <w:right w:val="single" w:sz="4" w:space="0" w:color="auto"/>
            </w:tcBorders>
            <w:vAlign w:val="center"/>
            <w:hideMark/>
          </w:tcPr>
          <w:p w14:paraId="5E21BADD" w14:textId="77777777" w:rsidR="0013678C" w:rsidRDefault="0013678C">
            <w:pPr>
              <w:spacing w:before="120" w:after="120"/>
              <w:rPr>
                <w:rFonts w:cs="Times New Roman"/>
                <w:szCs w:val="26"/>
              </w:rPr>
            </w:pPr>
            <w:r>
              <w:rPr>
                <w:rFonts w:cs="Times New Roman"/>
                <w:szCs w:val="26"/>
              </w:rPr>
              <w:t>Ngày ký</w:t>
            </w:r>
          </w:p>
        </w:tc>
        <w:tc>
          <w:tcPr>
            <w:tcW w:w="2977" w:type="dxa"/>
            <w:tcBorders>
              <w:top w:val="single" w:sz="4" w:space="0" w:color="auto"/>
              <w:left w:val="single" w:sz="4" w:space="0" w:color="auto"/>
              <w:bottom w:val="single" w:sz="4" w:space="0" w:color="auto"/>
              <w:right w:val="single" w:sz="4" w:space="0" w:color="auto"/>
            </w:tcBorders>
          </w:tcPr>
          <w:p w14:paraId="4F0A9E34" w14:textId="77777777" w:rsidR="0013678C" w:rsidRDefault="0013678C">
            <w:pPr>
              <w:spacing w:before="120" w:after="120"/>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tcPr>
          <w:p w14:paraId="65641CA3" w14:textId="77777777" w:rsidR="0013678C" w:rsidRDefault="0013678C">
            <w:pPr>
              <w:spacing w:before="120" w:after="120"/>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tcPr>
          <w:p w14:paraId="4CAB7AB2" w14:textId="77777777" w:rsidR="0013678C" w:rsidRDefault="0013678C">
            <w:pPr>
              <w:spacing w:before="120" w:after="120"/>
              <w:rPr>
                <w:rFonts w:cs="Times New Roman"/>
                <w:color w:val="000000"/>
                <w:szCs w:val="26"/>
              </w:rPr>
            </w:pPr>
          </w:p>
        </w:tc>
      </w:tr>
    </w:tbl>
    <w:p w14:paraId="4083CC27" w14:textId="77777777" w:rsidR="009C53BF" w:rsidRPr="00173F44" w:rsidRDefault="009C53BF" w:rsidP="009C53BF">
      <w:pPr>
        <w:spacing w:before="360" w:after="360"/>
        <w:jc w:val="center"/>
        <w:rPr>
          <w:rFonts w:ascii="Times New Roman" w:hAnsi="Times New Roman" w:cs="Times New Roman"/>
          <w:b/>
          <w:sz w:val="26"/>
          <w:szCs w:val="26"/>
        </w:rPr>
      </w:pPr>
      <w:r w:rsidRPr="00173F44">
        <w:rPr>
          <w:rFonts w:ascii="Times New Roman" w:hAnsi="Times New Roman" w:cs="Times New Roman"/>
          <w:b/>
          <w:sz w:val="26"/>
          <w:szCs w:val="26"/>
        </w:rPr>
        <w:t>THEO DÕI SỬA ĐỔI TÀI LIỆU</w:t>
      </w:r>
    </w:p>
    <w:tbl>
      <w:tblPr>
        <w:tblStyle w:val="TableGrid2"/>
        <w:tblW w:w="10235" w:type="dxa"/>
        <w:tblInd w:w="-459" w:type="dxa"/>
        <w:tblLook w:val="04A0" w:firstRow="1" w:lastRow="0" w:firstColumn="1" w:lastColumn="0" w:noHBand="0" w:noVBand="1"/>
      </w:tblPr>
      <w:tblGrid>
        <w:gridCol w:w="1560"/>
        <w:gridCol w:w="1864"/>
        <w:gridCol w:w="2842"/>
        <w:gridCol w:w="2031"/>
        <w:gridCol w:w="1938"/>
      </w:tblGrid>
      <w:tr w:rsidR="009C53BF" w:rsidRPr="00173F44" w14:paraId="2420659E" w14:textId="77777777" w:rsidTr="006564BB">
        <w:trPr>
          <w:trHeight w:val="769"/>
          <w:tblHeader/>
        </w:trPr>
        <w:tc>
          <w:tcPr>
            <w:tcW w:w="1560" w:type="dxa"/>
            <w:vAlign w:val="center"/>
          </w:tcPr>
          <w:p w14:paraId="1B3BB894" w14:textId="77777777" w:rsidR="009C53BF" w:rsidRPr="00173F44" w:rsidRDefault="009C53BF" w:rsidP="00BE2DA1">
            <w:pPr>
              <w:ind w:hanging="108"/>
              <w:jc w:val="center"/>
              <w:rPr>
                <w:b/>
                <w:color w:val="auto"/>
                <w:sz w:val="26"/>
                <w:szCs w:val="26"/>
              </w:rPr>
            </w:pPr>
            <w:r w:rsidRPr="00173F44">
              <w:rPr>
                <w:b/>
                <w:color w:val="auto"/>
                <w:sz w:val="26"/>
                <w:szCs w:val="26"/>
              </w:rPr>
              <w:t>Phiên bản số</w:t>
            </w:r>
          </w:p>
        </w:tc>
        <w:tc>
          <w:tcPr>
            <w:tcW w:w="1864" w:type="dxa"/>
            <w:vAlign w:val="center"/>
          </w:tcPr>
          <w:p w14:paraId="5D24D962" w14:textId="77777777" w:rsidR="009C53BF" w:rsidRPr="00173F44" w:rsidRDefault="009C53BF" w:rsidP="00BE2DA1">
            <w:pPr>
              <w:jc w:val="center"/>
              <w:rPr>
                <w:b/>
                <w:color w:val="auto"/>
                <w:sz w:val="26"/>
                <w:szCs w:val="26"/>
              </w:rPr>
            </w:pPr>
            <w:r w:rsidRPr="00173F44">
              <w:rPr>
                <w:b/>
                <w:color w:val="auto"/>
                <w:sz w:val="26"/>
                <w:szCs w:val="26"/>
              </w:rPr>
              <w:t>Vị trí sửa đổi</w:t>
            </w:r>
          </w:p>
        </w:tc>
        <w:tc>
          <w:tcPr>
            <w:tcW w:w="2842" w:type="dxa"/>
            <w:vAlign w:val="center"/>
          </w:tcPr>
          <w:p w14:paraId="69B479B6" w14:textId="77777777" w:rsidR="009C53BF" w:rsidRPr="00173F44" w:rsidRDefault="009C53BF" w:rsidP="00BE2DA1">
            <w:pPr>
              <w:jc w:val="center"/>
              <w:rPr>
                <w:b/>
                <w:color w:val="auto"/>
                <w:sz w:val="26"/>
                <w:szCs w:val="26"/>
              </w:rPr>
            </w:pPr>
            <w:r w:rsidRPr="00173F44">
              <w:rPr>
                <w:b/>
                <w:color w:val="auto"/>
                <w:sz w:val="26"/>
                <w:szCs w:val="26"/>
              </w:rPr>
              <w:t>Nội dung sửa đổi</w:t>
            </w:r>
          </w:p>
        </w:tc>
        <w:tc>
          <w:tcPr>
            <w:tcW w:w="2031" w:type="dxa"/>
            <w:vAlign w:val="center"/>
          </w:tcPr>
          <w:p w14:paraId="4BAE37A6" w14:textId="77777777" w:rsidR="009C53BF" w:rsidRPr="00173F44" w:rsidRDefault="009C53BF" w:rsidP="00BE2DA1">
            <w:pPr>
              <w:jc w:val="center"/>
              <w:rPr>
                <w:b/>
                <w:color w:val="auto"/>
                <w:sz w:val="26"/>
                <w:szCs w:val="26"/>
              </w:rPr>
            </w:pPr>
            <w:r w:rsidRPr="00173F44">
              <w:rPr>
                <w:b/>
                <w:color w:val="auto"/>
                <w:sz w:val="26"/>
                <w:szCs w:val="26"/>
              </w:rPr>
              <w:t>Ngày xem xét/sửa đổi</w:t>
            </w:r>
          </w:p>
        </w:tc>
        <w:tc>
          <w:tcPr>
            <w:tcW w:w="1938" w:type="dxa"/>
            <w:vAlign w:val="center"/>
          </w:tcPr>
          <w:p w14:paraId="7599B0CC" w14:textId="77777777" w:rsidR="009C53BF" w:rsidRPr="00173F44" w:rsidRDefault="009C53BF" w:rsidP="00BE2DA1">
            <w:pPr>
              <w:jc w:val="center"/>
              <w:rPr>
                <w:b/>
                <w:color w:val="auto"/>
                <w:sz w:val="26"/>
                <w:szCs w:val="26"/>
              </w:rPr>
            </w:pPr>
            <w:r w:rsidRPr="00173F44">
              <w:rPr>
                <w:b/>
                <w:color w:val="auto"/>
                <w:sz w:val="26"/>
                <w:szCs w:val="26"/>
              </w:rPr>
              <w:t>Người xem xét/sửa đổi</w:t>
            </w:r>
          </w:p>
        </w:tc>
      </w:tr>
      <w:tr w:rsidR="009C53BF" w:rsidRPr="00173F44" w14:paraId="6FD7BF32" w14:textId="77777777" w:rsidTr="006564BB">
        <w:trPr>
          <w:trHeight w:val="742"/>
        </w:trPr>
        <w:tc>
          <w:tcPr>
            <w:tcW w:w="1560" w:type="dxa"/>
            <w:vAlign w:val="center"/>
          </w:tcPr>
          <w:p w14:paraId="09E71A45" w14:textId="77777777" w:rsidR="009C53BF" w:rsidRPr="00173F44" w:rsidRDefault="009C53BF" w:rsidP="00BE2DA1">
            <w:pPr>
              <w:ind w:firstLine="176"/>
              <w:jc w:val="center"/>
              <w:rPr>
                <w:color w:val="auto"/>
                <w:sz w:val="26"/>
                <w:szCs w:val="26"/>
              </w:rPr>
            </w:pPr>
          </w:p>
        </w:tc>
        <w:tc>
          <w:tcPr>
            <w:tcW w:w="1864" w:type="dxa"/>
            <w:vAlign w:val="center"/>
          </w:tcPr>
          <w:p w14:paraId="01E78191" w14:textId="77777777" w:rsidR="009C53BF" w:rsidRPr="00173F44" w:rsidRDefault="009C53BF" w:rsidP="00BE2DA1">
            <w:pPr>
              <w:jc w:val="center"/>
              <w:rPr>
                <w:color w:val="auto"/>
                <w:sz w:val="26"/>
                <w:szCs w:val="26"/>
              </w:rPr>
            </w:pPr>
          </w:p>
        </w:tc>
        <w:tc>
          <w:tcPr>
            <w:tcW w:w="2842" w:type="dxa"/>
            <w:vAlign w:val="center"/>
          </w:tcPr>
          <w:p w14:paraId="29624981" w14:textId="77777777" w:rsidR="009C53BF" w:rsidRPr="00173F44" w:rsidRDefault="009C53BF" w:rsidP="00BE2DA1">
            <w:pPr>
              <w:jc w:val="center"/>
              <w:rPr>
                <w:color w:val="auto"/>
                <w:sz w:val="26"/>
                <w:szCs w:val="26"/>
              </w:rPr>
            </w:pPr>
          </w:p>
        </w:tc>
        <w:tc>
          <w:tcPr>
            <w:tcW w:w="2031" w:type="dxa"/>
            <w:vAlign w:val="center"/>
          </w:tcPr>
          <w:p w14:paraId="3AAAABB0" w14:textId="77777777" w:rsidR="009C53BF" w:rsidRPr="00173F44" w:rsidRDefault="009C53BF" w:rsidP="00BE2DA1">
            <w:pPr>
              <w:jc w:val="center"/>
              <w:rPr>
                <w:color w:val="auto"/>
                <w:sz w:val="26"/>
                <w:szCs w:val="26"/>
              </w:rPr>
            </w:pPr>
          </w:p>
        </w:tc>
        <w:tc>
          <w:tcPr>
            <w:tcW w:w="1938" w:type="dxa"/>
            <w:vAlign w:val="center"/>
          </w:tcPr>
          <w:p w14:paraId="408956E7" w14:textId="77777777" w:rsidR="009C53BF" w:rsidRPr="00173F44" w:rsidRDefault="009C53BF" w:rsidP="00BE2DA1">
            <w:pPr>
              <w:jc w:val="center"/>
              <w:rPr>
                <w:color w:val="auto"/>
                <w:sz w:val="26"/>
                <w:szCs w:val="26"/>
              </w:rPr>
            </w:pPr>
          </w:p>
        </w:tc>
      </w:tr>
      <w:tr w:rsidR="009C53BF" w:rsidRPr="00173F44" w14:paraId="7591FBA6" w14:textId="77777777" w:rsidTr="006564BB">
        <w:trPr>
          <w:trHeight w:val="722"/>
        </w:trPr>
        <w:tc>
          <w:tcPr>
            <w:tcW w:w="1560" w:type="dxa"/>
            <w:vAlign w:val="center"/>
          </w:tcPr>
          <w:p w14:paraId="42CED4DA" w14:textId="77777777" w:rsidR="009C53BF" w:rsidRPr="00173F44" w:rsidRDefault="009C53BF" w:rsidP="00BE2DA1">
            <w:pPr>
              <w:jc w:val="center"/>
              <w:rPr>
                <w:color w:val="auto"/>
                <w:sz w:val="26"/>
                <w:szCs w:val="26"/>
              </w:rPr>
            </w:pPr>
          </w:p>
        </w:tc>
        <w:tc>
          <w:tcPr>
            <w:tcW w:w="1864" w:type="dxa"/>
            <w:vAlign w:val="center"/>
          </w:tcPr>
          <w:p w14:paraId="13C89A6C" w14:textId="77777777" w:rsidR="009C53BF" w:rsidRPr="00173F44" w:rsidRDefault="009C53BF" w:rsidP="00BE2DA1">
            <w:pPr>
              <w:jc w:val="center"/>
              <w:rPr>
                <w:color w:val="auto"/>
                <w:sz w:val="26"/>
                <w:szCs w:val="26"/>
              </w:rPr>
            </w:pPr>
          </w:p>
        </w:tc>
        <w:tc>
          <w:tcPr>
            <w:tcW w:w="2842" w:type="dxa"/>
            <w:vAlign w:val="center"/>
          </w:tcPr>
          <w:p w14:paraId="11D8D1F1" w14:textId="77777777" w:rsidR="009C53BF" w:rsidRPr="00173F44" w:rsidRDefault="009C53BF" w:rsidP="00BE2DA1">
            <w:pPr>
              <w:jc w:val="center"/>
              <w:rPr>
                <w:color w:val="auto"/>
                <w:sz w:val="26"/>
                <w:szCs w:val="26"/>
              </w:rPr>
            </w:pPr>
          </w:p>
        </w:tc>
        <w:tc>
          <w:tcPr>
            <w:tcW w:w="2031" w:type="dxa"/>
            <w:vAlign w:val="center"/>
          </w:tcPr>
          <w:p w14:paraId="45FAC093" w14:textId="77777777" w:rsidR="009C53BF" w:rsidRPr="00173F44" w:rsidRDefault="009C53BF" w:rsidP="00BE2DA1">
            <w:pPr>
              <w:jc w:val="center"/>
              <w:rPr>
                <w:color w:val="auto"/>
                <w:sz w:val="26"/>
                <w:szCs w:val="26"/>
              </w:rPr>
            </w:pPr>
          </w:p>
        </w:tc>
        <w:tc>
          <w:tcPr>
            <w:tcW w:w="1938" w:type="dxa"/>
            <w:vAlign w:val="center"/>
          </w:tcPr>
          <w:p w14:paraId="3FBA9FD1" w14:textId="77777777" w:rsidR="009C53BF" w:rsidRPr="00173F44" w:rsidRDefault="009C53BF" w:rsidP="00BE2DA1">
            <w:pPr>
              <w:jc w:val="left"/>
              <w:rPr>
                <w:color w:val="auto"/>
                <w:sz w:val="26"/>
                <w:szCs w:val="26"/>
              </w:rPr>
            </w:pPr>
          </w:p>
        </w:tc>
      </w:tr>
      <w:tr w:rsidR="009C53BF" w:rsidRPr="00173F44" w14:paraId="25AC1CC9" w14:textId="77777777" w:rsidTr="006564BB">
        <w:trPr>
          <w:trHeight w:val="722"/>
        </w:trPr>
        <w:tc>
          <w:tcPr>
            <w:tcW w:w="1560" w:type="dxa"/>
            <w:vAlign w:val="center"/>
          </w:tcPr>
          <w:p w14:paraId="7C7010A1" w14:textId="77777777" w:rsidR="009C53BF" w:rsidRPr="00173F44" w:rsidRDefault="009C53BF" w:rsidP="00BE2DA1">
            <w:pPr>
              <w:jc w:val="center"/>
              <w:rPr>
                <w:color w:val="auto"/>
                <w:sz w:val="26"/>
                <w:szCs w:val="26"/>
              </w:rPr>
            </w:pPr>
          </w:p>
        </w:tc>
        <w:tc>
          <w:tcPr>
            <w:tcW w:w="1864" w:type="dxa"/>
            <w:vAlign w:val="center"/>
          </w:tcPr>
          <w:p w14:paraId="723ADE1B" w14:textId="77777777" w:rsidR="009C53BF" w:rsidRPr="00173F44" w:rsidRDefault="009C53BF" w:rsidP="00BE2DA1">
            <w:pPr>
              <w:jc w:val="center"/>
              <w:rPr>
                <w:color w:val="auto"/>
                <w:sz w:val="26"/>
                <w:szCs w:val="26"/>
              </w:rPr>
            </w:pPr>
          </w:p>
        </w:tc>
        <w:tc>
          <w:tcPr>
            <w:tcW w:w="2842" w:type="dxa"/>
            <w:vAlign w:val="center"/>
          </w:tcPr>
          <w:p w14:paraId="5767A81F" w14:textId="77777777" w:rsidR="009C53BF" w:rsidRPr="00173F44" w:rsidRDefault="009C53BF" w:rsidP="00BE2DA1">
            <w:pPr>
              <w:jc w:val="center"/>
              <w:rPr>
                <w:color w:val="auto"/>
                <w:sz w:val="26"/>
                <w:szCs w:val="26"/>
              </w:rPr>
            </w:pPr>
          </w:p>
        </w:tc>
        <w:tc>
          <w:tcPr>
            <w:tcW w:w="2031" w:type="dxa"/>
            <w:vAlign w:val="center"/>
          </w:tcPr>
          <w:p w14:paraId="3EA97FE8" w14:textId="77777777" w:rsidR="009C53BF" w:rsidRPr="00173F44" w:rsidRDefault="009C53BF" w:rsidP="00BE2DA1">
            <w:pPr>
              <w:jc w:val="center"/>
              <w:rPr>
                <w:color w:val="auto"/>
                <w:sz w:val="26"/>
                <w:szCs w:val="26"/>
              </w:rPr>
            </w:pPr>
          </w:p>
        </w:tc>
        <w:tc>
          <w:tcPr>
            <w:tcW w:w="1938" w:type="dxa"/>
            <w:vAlign w:val="center"/>
          </w:tcPr>
          <w:p w14:paraId="079CCE89" w14:textId="77777777" w:rsidR="009C53BF" w:rsidRPr="00173F44" w:rsidRDefault="009C53BF" w:rsidP="00BE2DA1">
            <w:pPr>
              <w:jc w:val="center"/>
              <w:rPr>
                <w:color w:val="auto"/>
                <w:sz w:val="26"/>
                <w:szCs w:val="26"/>
              </w:rPr>
            </w:pPr>
          </w:p>
        </w:tc>
      </w:tr>
      <w:tr w:rsidR="009C53BF" w:rsidRPr="00173F44" w14:paraId="5BDA7F2F" w14:textId="77777777" w:rsidTr="006564BB">
        <w:trPr>
          <w:trHeight w:val="722"/>
        </w:trPr>
        <w:tc>
          <w:tcPr>
            <w:tcW w:w="1560" w:type="dxa"/>
            <w:vAlign w:val="center"/>
          </w:tcPr>
          <w:p w14:paraId="56D91BA4" w14:textId="77777777" w:rsidR="009C53BF" w:rsidRPr="00173F44" w:rsidRDefault="009C53BF" w:rsidP="00BE2DA1">
            <w:pPr>
              <w:jc w:val="center"/>
              <w:rPr>
                <w:sz w:val="26"/>
                <w:szCs w:val="26"/>
              </w:rPr>
            </w:pPr>
          </w:p>
        </w:tc>
        <w:tc>
          <w:tcPr>
            <w:tcW w:w="1864" w:type="dxa"/>
            <w:vAlign w:val="center"/>
          </w:tcPr>
          <w:p w14:paraId="62064D80" w14:textId="77777777" w:rsidR="009C53BF" w:rsidRPr="00173F44" w:rsidRDefault="009C53BF" w:rsidP="00BE2DA1">
            <w:pPr>
              <w:jc w:val="center"/>
              <w:rPr>
                <w:sz w:val="26"/>
                <w:szCs w:val="26"/>
              </w:rPr>
            </w:pPr>
          </w:p>
        </w:tc>
        <w:tc>
          <w:tcPr>
            <w:tcW w:w="2842" w:type="dxa"/>
            <w:vAlign w:val="center"/>
          </w:tcPr>
          <w:p w14:paraId="26D8090F" w14:textId="77777777" w:rsidR="009C53BF" w:rsidRPr="00173F44" w:rsidRDefault="009C53BF" w:rsidP="00BE2DA1">
            <w:pPr>
              <w:jc w:val="center"/>
              <w:rPr>
                <w:sz w:val="26"/>
                <w:szCs w:val="26"/>
              </w:rPr>
            </w:pPr>
          </w:p>
        </w:tc>
        <w:tc>
          <w:tcPr>
            <w:tcW w:w="2031" w:type="dxa"/>
            <w:vAlign w:val="center"/>
          </w:tcPr>
          <w:p w14:paraId="48E04AF5" w14:textId="77777777" w:rsidR="009C53BF" w:rsidRPr="00173F44" w:rsidRDefault="009C53BF" w:rsidP="00BE2DA1">
            <w:pPr>
              <w:jc w:val="center"/>
              <w:rPr>
                <w:sz w:val="26"/>
                <w:szCs w:val="26"/>
              </w:rPr>
            </w:pPr>
          </w:p>
        </w:tc>
        <w:tc>
          <w:tcPr>
            <w:tcW w:w="1938" w:type="dxa"/>
            <w:vAlign w:val="center"/>
          </w:tcPr>
          <w:p w14:paraId="5FA86FEB" w14:textId="77777777" w:rsidR="009C53BF" w:rsidRPr="00173F44" w:rsidRDefault="009C53BF" w:rsidP="00BE2DA1">
            <w:pPr>
              <w:jc w:val="center"/>
              <w:rPr>
                <w:sz w:val="26"/>
                <w:szCs w:val="26"/>
              </w:rPr>
            </w:pPr>
          </w:p>
        </w:tc>
      </w:tr>
    </w:tbl>
    <w:p w14:paraId="684E0EBB" w14:textId="77777777" w:rsidR="009C53BF" w:rsidRPr="00C13C7C" w:rsidRDefault="009C53BF" w:rsidP="009C53BF">
      <w:pPr>
        <w:spacing w:before="120" w:after="120" w:line="288" w:lineRule="auto"/>
        <w:jc w:val="center"/>
        <w:rPr>
          <w:rFonts w:ascii="Times New Roman" w:hAnsi="Times New Roman" w:cs="Times New Roman"/>
          <w:i/>
          <w:sz w:val="26"/>
          <w:szCs w:val="26"/>
          <w:lang w:val="en-GB"/>
        </w:rPr>
      </w:pPr>
      <w:r w:rsidRPr="00C13C7C">
        <w:rPr>
          <w:rFonts w:ascii="Times New Roman" w:hAnsi="Times New Roman" w:cs="Times New Roman"/>
          <w:i/>
          <w:sz w:val="26"/>
          <w:szCs w:val="26"/>
          <w:lang w:val="en-GB"/>
        </w:rPr>
        <w:t>Tài liệu nội bộ</w:t>
      </w:r>
    </w:p>
    <w:p w14:paraId="7DE11D4B" w14:textId="6B83490D" w:rsidR="00FD14CC" w:rsidRDefault="009C53BF" w:rsidP="00A15D58">
      <w:pPr>
        <w:pStyle w:val="NormalWeb"/>
        <w:shd w:val="clear" w:color="auto" w:fill="FFFFFF"/>
        <w:spacing w:before="120" w:beforeAutospacing="0" w:after="120" w:afterAutospacing="0"/>
        <w:ind w:firstLine="426"/>
        <w:jc w:val="center"/>
        <w:rPr>
          <w:b/>
          <w:bCs/>
          <w:color w:val="000000"/>
          <w:sz w:val="28"/>
          <w:szCs w:val="28"/>
          <w:lang w:val="fr-FR"/>
        </w:rPr>
      </w:pPr>
      <w:r w:rsidRPr="006C77F6">
        <w:rPr>
          <w:b/>
          <w:bCs/>
          <w:color w:val="000000"/>
          <w:sz w:val="28"/>
          <w:szCs w:val="28"/>
          <w:lang w:val="fr-FR"/>
        </w:rPr>
        <w:lastRenderedPageBreak/>
        <w:t>Phần I. QUY ĐỊNH CHUNG</w:t>
      </w:r>
    </w:p>
    <w:p w14:paraId="060CBCE9" w14:textId="77777777" w:rsidR="00050A52" w:rsidRPr="004212CD" w:rsidRDefault="00050A52" w:rsidP="00050A52">
      <w:pPr>
        <w:pStyle w:val="NormalWeb"/>
        <w:shd w:val="clear" w:color="auto" w:fill="FFFFFF"/>
        <w:spacing w:before="120" w:beforeAutospacing="0" w:after="120" w:afterAutospacing="0"/>
        <w:jc w:val="both"/>
        <w:rPr>
          <w:b/>
          <w:color w:val="000000"/>
          <w:sz w:val="28"/>
          <w:szCs w:val="28"/>
          <w:lang w:val="fr-FR"/>
        </w:rPr>
      </w:pPr>
      <w:r>
        <w:rPr>
          <w:b/>
          <w:bCs/>
          <w:color w:val="000000"/>
          <w:sz w:val="28"/>
          <w:szCs w:val="28"/>
          <w:lang w:val="fr-FR"/>
        </w:rPr>
        <w:t>I</w:t>
      </w:r>
      <w:r w:rsidRPr="004212CD">
        <w:rPr>
          <w:b/>
          <w:color w:val="000000"/>
          <w:sz w:val="28"/>
          <w:szCs w:val="28"/>
          <w:lang w:val="fr-FR"/>
        </w:rPr>
        <w:t>. Đối tượng áp dụng</w:t>
      </w:r>
    </w:p>
    <w:p w14:paraId="31B7DDAF" w14:textId="77777777"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1.1. Cơ sở y tế đủ điều kiện khám chữa bệnh tại phòng khám đa khoa.</w:t>
      </w:r>
    </w:p>
    <w:p w14:paraId="75C04E66" w14:textId="77777777"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1.2. Nhân viên y tế và người tham gia được cấp chứng chỉ hành nghề</w:t>
      </w:r>
      <w:r>
        <w:rPr>
          <w:color w:val="000000"/>
          <w:sz w:val="28"/>
          <w:szCs w:val="28"/>
          <w:lang w:val="fr-FR"/>
        </w:rPr>
        <w:t xml:space="preserve"> hoặc chứng nhận/chứng chỉ</w:t>
      </w:r>
      <w:r w:rsidRPr="004212CD">
        <w:rPr>
          <w:color w:val="000000"/>
          <w:sz w:val="28"/>
          <w:szCs w:val="28"/>
          <w:lang w:val="fr-FR"/>
        </w:rPr>
        <w:t xml:space="preserve"> thực hiện</w:t>
      </w:r>
      <w:r>
        <w:rPr>
          <w:color w:val="000000"/>
          <w:sz w:val="28"/>
          <w:szCs w:val="28"/>
          <w:lang w:val="fr-FR"/>
        </w:rPr>
        <w:t>.</w:t>
      </w:r>
    </w:p>
    <w:p w14:paraId="6D8C985C" w14:textId="77777777"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 xml:space="preserve">1.3. Người có </w:t>
      </w:r>
      <w:r>
        <w:rPr>
          <w:color w:val="000000"/>
          <w:sz w:val="28"/>
          <w:szCs w:val="28"/>
          <w:lang w:val="fr-FR"/>
        </w:rPr>
        <w:t xml:space="preserve">chỉ định hoặc </w:t>
      </w:r>
      <w:r w:rsidRPr="004212CD">
        <w:rPr>
          <w:color w:val="000000"/>
          <w:sz w:val="28"/>
          <w:szCs w:val="28"/>
          <w:lang w:val="fr-FR"/>
        </w:rPr>
        <w:t xml:space="preserve">nhu cầu </w:t>
      </w:r>
      <w:r>
        <w:rPr>
          <w:color w:val="000000"/>
          <w:sz w:val="28"/>
          <w:szCs w:val="28"/>
          <w:lang w:val="fr-FR"/>
        </w:rPr>
        <w:t>thực hiện kỹ thuật</w:t>
      </w:r>
      <w:r w:rsidRPr="004212CD">
        <w:rPr>
          <w:color w:val="000000"/>
          <w:sz w:val="28"/>
          <w:szCs w:val="28"/>
          <w:lang w:val="fr-FR"/>
        </w:rPr>
        <w:t>.</w:t>
      </w:r>
    </w:p>
    <w:p w14:paraId="16D7FBE6" w14:textId="55D31823" w:rsidR="009C53BF" w:rsidRPr="006C77F6" w:rsidRDefault="00F83408" w:rsidP="009C53BF">
      <w:pPr>
        <w:pStyle w:val="NormalWeb"/>
        <w:shd w:val="clear" w:color="auto" w:fill="FFFFFF"/>
        <w:spacing w:before="120" w:beforeAutospacing="0" w:after="120" w:afterAutospacing="0"/>
        <w:jc w:val="both"/>
        <w:rPr>
          <w:b/>
          <w:color w:val="000000"/>
          <w:sz w:val="28"/>
          <w:szCs w:val="28"/>
          <w:lang w:val="fr-FR"/>
        </w:rPr>
      </w:pPr>
      <w:r>
        <w:rPr>
          <w:b/>
          <w:color w:val="000000"/>
          <w:sz w:val="28"/>
          <w:szCs w:val="28"/>
          <w:lang w:val="fr-FR"/>
        </w:rPr>
        <w:t>II</w:t>
      </w:r>
      <w:r w:rsidR="009C53BF" w:rsidRPr="006C77F6">
        <w:rPr>
          <w:b/>
          <w:color w:val="000000"/>
          <w:sz w:val="28"/>
          <w:szCs w:val="28"/>
          <w:lang w:val="fr-FR"/>
        </w:rPr>
        <w:t>. Thực hiện ứng dụng quy trình khám chữa bệnh tại phòng khám đa khoa</w:t>
      </w:r>
    </w:p>
    <w:p w14:paraId="2BF36486" w14:textId="1BFDE832" w:rsidR="00C63203" w:rsidRDefault="00F83408" w:rsidP="009C53BF">
      <w:pPr>
        <w:pStyle w:val="NormalWeb"/>
        <w:shd w:val="clear" w:color="auto" w:fill="FFFFFF"/>
        <w:spacing w:before="120" w:beforeAutospacing="0" w:after="120" w:afterAutospacing="0"/>
        <w:jc w:val="both"/>
        <w:rPr>
          <w:b/>
          <w:sz w:val="28"/>
          <w:szCs w:val="28"/>
          <w:lang w:val="fr-FR"/>
        </w:rPr>
      </w:pPr>
      <w:r>
        <w:rPr>
          <w:b/>
          <w:sz w:val="28"/>
          <w:szCs w:val="28"/>
          <w:lang w:val="fr-FR"/>
        </w:rPr>
        <w:t>III</w:t>
      </w:r>
      <w:r w:rsidR="009C53BF" w:rsidRPr="006C77F6">
        <w:rPr>
          <w:b/>
          <w:sz w:val="28"/>
          <w:szCs w:val="28"/>
          <w:lang w:val="fr-FR"/>
        </w:rPr>
        <w:t>. Tài liệu tham khảo</w:t>
      </w:r>
    </w:p>
    <w:p w14:paraId="2FF478CB" w14:textId="2D421402" w:rsidR="00722A80" w:rsidRPr="00E66F73" w:rsidRDefault="00F72FF7" w:rsidP="008F07B0">
      <w:pPr>
        <w:pStyle w:val="NormalWeb"/>
        <w:shd w:val="clear" w:color="auto" w:fill="FFFFFF"/>
        <w:spacing w:before="60" w:beforeAutospacing="0" w:after="60" w:afterAutospacing="0" w:line="276" w:lineRule="auto"/>
        <w:rPr>
          <w:sz w:val="28"/>
          <w:szCs w:val="28"/>
          <w:shd w:val="clear" w:color="auto" w:fill="FFFFFF"/>
        </w:rPr>
      </w:pPr>
      <w:r w:rsidRPr="00536613">
        <w:rPr>
          <w:sz w:val="28"/>
          <w:szCs w:val="28"/>
          <w:shd w:val="clear" w:color="auto" w:fill="FFFFFF"/>
        </w:rPr>
        <w:t xml:space="preserve">- </w:t>
      </w:r>
      <w:r w:rsidR="00E66F73" w:rsidRPr="00E66F73">
        <w:rPr>
          <w:sz w:val="28"/>
          <w:szCs w:val="28"/>
          <w:shd w:val="clear" w:color="auto" w:fill="FFFFFF"/>
        </w:rPr>
        <w:t>Giáo trình chẩn đoán chức năng, học viện Quân Y-Nhà xuất bản Quân đội nhân dân năm 2013</w:t>
      </w:r>
      <w:bookmarkStart w:id="0" w:name="_GoBack"/>
      <w:bookmarkEnd w:id="0"/>
      <w:r w:rsidRPr="00536613">
        <w:rPr>
          <w:sz w:val="23"/>
          <w:szCs w:val="23"/>
        </w:rPr>
        <w:br/>
      </w:r>
      <w:r w:rsidR="00DD5619" w:rsidRPr="00536613">
        <w:rPr>
          <w:sz w:val="28"/>
          <w:szCs w:val="28"/>
          <w:shd w:val="clear" w:color="auto" w:fill="FFFFFF"/>
        </w:rPr>
        <w:t xml:space="preserve">- Quyết định số 1981/QĐ-BYT ngày 05/06/2014 của Bộ Y tế về </w:t>
      </w:r>
      <w:r w:rsidRPr="00536613">
        <w:rPr>
          <w:sz w:val="28"/>
          <w:szCs w:val="28"/>
          <w:shd w:val="clear" w:color="auto" w:fill="FFFFFF"/>
        </w:rPr>
        <w:t>Hướng dẫn Quy trình kỹ thuật nội khoa chuyên ngành hô hấp</w:t>
      </w:r>
      <w:r w:rsidRPr="00536613">
        <w:rPr>
          <w:sz w:val="23"/>
          <w:szCs w:val="23"/>
        </w:rPr>
        <w:br/>
      </w:r>
      <w:r w:rsidR="0033642A" w:rsidRPr="00536613">
        <w:rPr>
          <w:sz w:val="28"/>
          <w:szCs w:val="28"/>
          <w:lang w:val="fr-FR"/>
        </w:rPr>
        <w:t>- Quyết định 3023/QĐ-BYT ngày 28/7/2023 của Bộ Y tế về việc ban hành Đề cương tài liệu chuyên môn Hướng dẫn quy trình kỹ thuật khám bệnh, chữa bệnh.</w:t>
      </w:r>
    </w:p>
    <w:p w14:paraId="661AE8B1" w14:textId="77777777" w:rsidR="00E6181D" w:rsidRDefault="00E6181D" w:rsidP="00E6181D">
      <w:pPr>
        <w:pStyle w:val="NormalWeb"/>
        <w:shd w:val="clear" w:color="auto" w:fill="FFFFFF"/>
        <w:spacing w:before="60" w:beforeAutospacing="0" w:after="60" w:afterAutospacing="0" w:line="276" w:lineRule="auto"/>
        <w:ind w:left="426"/>
        <w:rPr>
          <w:b/>
          <w:color w:val="000000"/>
          <w:sz w:val="28"/>
          <w:szCs w:val="28"/>
          <w:lang w:val="fr-FR"/>
        </w:rPr>
      </w:pPr>
    </w:p>
    <w:p w14:paraId="79FF2119" w14:textId="74D158DC" w:rsidR="009C53BF" w:rsidRPr="00A15D58" w:rsidRDefault="009C53BF" w:rsidP="00A15D58">
      <w:pPr>
        <w:pStyle w:val="NormalWeb"/>
        <w:shd w:val="clear" w:color="auto" w:fill="FFFFFF"/>
        <w:spacing w:before="120" w:beforeAutospacing="0" w:after="120" w:afterAutospacing="0"/>
        <w:ind w:firstLine="426"/>
        <w:jc w:val="center"/>
        <w:rPr>
          <w:b/>
          <w:color w:val="000000"/>
          <w:sz w:val="28"/>
          <w:szCs w:val="28"/>
          <w:lang w:val="fr-FR"/>
        </w:rPr>
      </w:pPr>
      <w:r w:rsidRPr="006C77F6">
        <w:rPr>
          <w:b/>
          <w:color w:val="000000"/>
          <w:sz w:val="28"/>
          <w:szCs w:val="28"/>
          <w:lang w:val="fr-FR"/>
        </w:rPr>
        <w:t>Phần II. QUY TRÌNH KỸ THUẬT</w:t>
      </w:r>
    </w:p>
    <w:p w14:paraId="18029DA0" w14:textId="12B0AFD6" w:rsidR="00B17701" w:rsidRPr="006C77F6" w:rsidRDefault="00B17701"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I. </w:t>
      </w:r>
      <w:r w:rsidR="009E0A34">
        <w:rPr>
          <w:b/>
          <w:sz w:val="28"/>
          <w:szCs w:val="28"/>
        </w:rPr>
        <w:t>Định nghĩa</w:t>
      </w:r>
    </w:p>
    <w:p w14:paraId="09DA6C62" w14:textId="223B41B1" w:rsidR="00B00ABE" w:rsidRDefault="002E72B8" w:rsidP="00B00ABE">
      <w:pPr>
        <w:pStyle w:val="NormalWeb"/>
        <w:shd w:val="clear" w:color="auto" w:fill="FFFFFF"/>
        <w:spacing w:before="120" w:beforeAutospacing="0" w:after="120" w:afterAutospacing="0" w:line="276" w:lineRule="auto"/>
        <w:jc w:val="both"/>
        <w:rPr>
          <w:rStyle w:val="uv3um"/>
          <w:rFonts w:ascii="Arial" w:hAnsi="Arial" w:cs="Arial"/>
          <w:color w:val="001D35"/>
          <w:shd w:val="clear" w:color="auto" w:fill="FFFFFF"/>
        </w:rPr>
      </w:pPr>
      <w:r w:rsidRPr="00D64DC5">
        <w:rPr>
          <w:sz w:val="28"/>
          <w:szCs w:val="28"/>
          <w:shd w:val="clear" w:color="auto" w:fill="FFFFFF"/>
        </w:rPr>
        <w:t> </w:t>
      </w:r>
      <w:r w:rsidRPr="00D64DC5">
        <w:rPr>
          <w:sz w:val="28"/>
          <w:szCs w:val="28"/>
          <w:shd w:val="clear" w:color="auto" w:fill="FFFFFF"/>
        </w:rPr>
        <w:tab/>
      </w:r>
      <w:r w:rsidR="00B00ABE" w:rsidRPr="00B00ABE">
        <w:rPr>
          <w:sz w:val="28"/>
          <w:szCs w:val="28"/>
          <w:shd w:val="clear" w:color="auto" w:fill="FFFFFF"/>
        </w:rPr>
        <w:t>Test dung tích sống gắng sức </w:t>
      </w:r>
      <w:r w:rsidR="00B00ABE" w:rsidRPr="00B00ABE">
        <w:rPr>
          <w:rStyle w:val="m5tqyf"/>
          <w:sz w:val="28"/>
          <w:szCs w:val="28"/>
          <w:shd w:val="clear" w:color="auto" w:fill="FFFFFF"/>
        </w:rPr>
        <w:t>(</w:t>
      </w:r>
      <w:hyperlink r:id="rId6" w:history="1">
        <w:r w:rsidR="00B00ABE" w:rsidRPr="00DB04B3">
          <w:rPr>
            <w:rStyle w:val="Hyperlink"/>
            <w:color w:val="auto"/>
            <w:sz w:val="28"/>
            <w:szCs w:val="28"/>
            <w:u w:val="none"/>
            <w:shd w:val="clear" w:color="auto" w:fill="FFFFFF"/>
          </w:rPr>
          <w:t>FVC</w:t>
        </w:r>
      </w:hyperlink>
      <w:r w:rsidR="00B00ABE" w:rsidRPr="00DB04B3">
        <w:rPr>
          <w:rStyle w:val="m5tqyf"/>
          <w:sz w:val="28"/>
          <w:szCs w:val="28"/>
          <w:shd w:val="clear" w:color="auto" w:fill="FFFFFF"/>
        </w:rPr>
        <w:t>)</w:t>
      </w:r>
      <w:r w:rsidR="00B00ABE" w:rsidRPr="00B00ABE">
        <w:rPr>
          <w:sz w:val="28"/>
          <w:szCs w:val="28"/>
          <w:shd w:val="clear" w:color="auto" w:fill="FFFFFF"/>
        </w:rPr>
        <w:t xml:space="preserve"> là một xét nghiệm đo chức năng hô hấp để xác định lượng không khí tối đa mà </w:t>
      </w:r>
      <w:r w:rsidR="00055872">
        <w:rPr>
          <w:sz w:val="28"/>
          <w:szCs w:val="28"/>
          <w:shd w:val="clear" w:color="auto" w:fill="FFFFFF"/>
        </w:rPr>
        <w:t>người bệnh</w:t>
      </w:r>
      <w:r w:rsidR="00B00ABE" w:rsidRPr="00B00ABE">
        <w:rPr>
          <w:sz w:val="28"/>
          <w:szCs w:val="28"/>
          <w:shd w:val="clear" w:color="auto" w:fill="FFFFFF"/>
        </w:rPr>
        <w:t xml:space="preserve"> có thể thở ra hết sức sau khi hít vào sâu nhất có thể. Kết quả FVC giúp bác sĩ đánh giá khả năng thông khí của phổi, chẩn đoán các bệnh phổi tắc nghẽn hoặc hạn chế, theo dõi tiến triển bệnh và đánh giá hiệu quả điều</w:t>
      </w:r>
      <w:r w:rsidR="00B00ABE" w:rsidRPr="00B00ABE">
        <w:rPr>
          <w:rFonts w:ascii="Arial" w:hAnsi="Arial" w:cs="Arial"/>
          <w:shd w:val="clear" w:color="auto" w:fill="FFFFFF"/>
        </w:rPr>
        <w:t xml:space="preserve"> </w:t>
      </w:r>
      <w:r w:rsidR="00B00ABE">
        <w:rPr>
          <w:rFonts w:ascii="Arial" w:hAnsi="Arial" w:cs="Arial"/>
          <w:color w:val="001D35"/>
          <w:shd w:val="clear" w:color="auto" w:fill="FFFFFF"/>
        </w:rPr>
        <w:t>trị.</w:t>
      </w:r>
      <w:r w:rsidR="00B00ABE">
        <w:rPr>
          <w:rStyle w:val="uv3um"/>
          <w:rFonts w:ascii="Arial" w:hAnsi="Arial" w:cs="Arial"/>
          <w:color w:val="001D35"/>
          <w:shd w:val="clear" w:color="auto" w:fill="FFFFFF"/>
        </w:rPr>
        <w:t> </w:t>
      </w:r>
    </w:p>
    <w:p w14:paraId="42FDE323" w14:textId="1B7C94BD" w:rsidR="00497871" w:rsidRPr="00D64DC5" w:rsidRDefault="00B17701" w:rsidP="00B00ABE">
      <w:pPr>
        <w:pStyle w:val="NormalWeb"/>
        <w:shd w:val="clear" w:color="auto" w:fill="FFFFFF"/>
        <w:spacing w:before="120" w:beforeAutospacing="0" w:after="120" w:afterAutospacing="0" w:line="276" w:lineRule="auto"/>
        <w:jc w:val="both"/>
        <w:rPr>
          <w:b/>
          <w:sz w:val="28"/>
          <w:szCs w:val="28"/>
        </w:rPr>
      </w:pPr>
      <w:r w:rsidRPr="00D64DC5">
        <w:rPr>
          <w:b/>
          <w:sz w:val="28"/>
          <w:szCs w:val="28"/>
        </w:rPr>
        <w:t xml:space="preserve">II. </w:t>
      </w:r>
      <w:r w:rsidR="009E0A34">
        <w:rPr>
          <w:b/>
          <w:sz w:val="28"/>
          <w:szCs w:val="28"/>
        </w:rPr>
        <w:t>Chỉ định</w:t>
      </w:r>
      <w:r w:rsidRPr="00D64DC5">
        <w:rPr>
          <w:b/>
          <w:sz w:val="28"/>
          <w:szCs w:val="28"/>
        </w:rPr>
        <w:t xml:space="preserve"> </w:t>
      </w:r>
    </w:p>
    <w:p w14:paraId="46EE8319" w14:textId="62741A25" w:rsidR="002E72B8" w:rsidRPr="00D64DC5" w:rsidRDefault="002E72B8" w:rsidP="00C3050C">
      <w:pPr>
        <w:pStyle w:val="NormalWeb"/>
        <w:shd w:val="clear" w:color="auto" w:fill="FFFFFF"/>
        <w:spacing w:before="120" w:beforeAutospacing="0" w:after="120" w:afterAutospacing="0" w:line="276" w:lineRule="auto"/>
        <w:rPr>
          <w:sz w:val="28"/>
          <w:szCs w:val="28"/>
        </w:rPr>
      </w:pPr>
      <w:r w:rsidRPr="00D64DC5">
        <w:rPr>
          <w:sz w:val="28"/>
          <w:szCs w:val="28"/>
          <w:shd w:val="clear" w:color="auto" w:fill="FFFFFF"/>
        </w:rPr>
        <w:t xml:space="preserve"> - </w:t>
      </w:r>
      <w:r w:rsidR="00A83D7C">
        <w:rPr>
          <w:sz w:val="28"/>
          <w:szCs w:val="28"/>
          <w:shd w:val="clear" w:color="auto" w:fill="FFFFFF"/>
        </w:rPr>
        <w:t>Trong c</w:t>
      </w:r>
      <w:r w:rsidRPr="00D64DC5">
        <w:rPr>
          <w:sz w:val="28"/>
          <w:szCs w:val="28"/>
          <w:shd w:val="clear" w:color="auto" w:fill="FFFFFF"/>
        </w:rPr>
        <w:t>hẩn đoán</w:t>
      </w:r>
      <w:r w:rsidR="00A83D7C">
        <w:rPr>
          <w:sz w:val="28"/>
          <w:szCs w:val="28"/>
          <w:shd w:val="clear" w:color="auto" w:fill="FFFFFF"/>
        </w:rPr>
        <w:t xml:space="preserve"> bệnh</w:t>
      </w:r>
      <w:r w:rsidRPr="00D64DC5">
        <w:rPr>
          <w:sz w:val="28"/>
          <w:szCs w:val="28"/>
          <w:shd w:val="clear" w:color="auto" w:fill="FFFFFF"/>
        </w:rPr>
        <w:t>:</w:t>
      </w:r>
    </w:p>
    <w:p w14:paraId="3A37658D" w14:textId="2E8FEC97" w:rsidR="00330158" w:rsidRPr="00D64DC5" w:rsidRDefault="002E72B8" w:rsidP="00C3050C">
      <w:pPr>
        <w:pStyle w:val="NormalWeb"/>
        <w:shd w:val="clear" w:color="auto" w:fill="FFFFFF"/>
        <w:spacing w:before="120" w:beforeAutospacing="0" w:after="120" w:afterAutospacing="0" w:line="276" w:lineRule="auto"/>
        <w:rPr>
          <w:sz w:val="28"/>
          <w:szCs w:val="28"/>
          <w:shd w:val="clear" w:color="auto" w:fill="FFFFFF"/>
        </w:rPr>
      </w:pPr>
      <w:r w:rsidRPr="00D64DC5">
        <w:rPr>
          <w:sz w:val="28"/>
          <w:szCs w:val="28"/>
        </w:rPr>
        <w:t>+</w:t>
      </w:r>
      <w:r w:rsidRPr="00D64DC5">
        <w:rPr>
          <w:sz w:val="28"/>
          <w:szCs w:val="28"/>
          <w:shd w:val="clear" w:color="auto" w:fill="FFFFFF"/>
        </w:rPr>
        <w:t xml:space="preserve"> Đánh giá các dấu hiệu, triệu chứng hoặc bất thường nghi ngờ do bệnh hô hấp.</w:t>
      </w:r>
      <w:r w:rsidRPr="00D64DC5">
        <w:rPr>
          <w:sz w:val="28"/>
          <w:szCs w:val="28"/>
        </w:rPr>
        <w:br/>
        <w:t>+</w:t>
      </w:r>
      <w:r w:rsidRPr="00D64DC5">
        <w:rPr>
          <w:sz w:val="28"/>
          <w:szCs w:val="28"/>
          <w:shd w:val="clear" w:color="auto" w:fill="FFFFFF"/>
        </w:rPr>
        <w:t xml:space="preserve"> Đánh giá ảnh hưởng của bệnh lên chức năng phổi.</w:t>
      </w:r>
      <w:r w:rsidRPr="00D64DC5">
        <w:rPr>
          <w:sz w:val="28"/>
          <w:szCs w:val="28"/>
        </w:rPr>
        <w:br/>
        <w:t>+</w:t>
      </w:r>
      <w:r w:rsidRPr="00D64DC5">
        <w:rPr>
          <w:sz w:val="28"/>
          <w:szCs w:val="28"/>
          <w:shd w:val="clear" w:color="auto" w:fill="FFFFFF"/>
        </w:rPr>
        <w:t xml:space="preserve"> Sàng lọc các trường hợp có yếu tố nguy cơ với bệnh phổi.</w:t>
      </w:r>
      <w:r w:rsidRPr="00D64DC5">
        <w:rPr>
          <w:sz w:val="28"/>
          <w:szCs w:val="28"/>
        </w:rPr>
        <w:br/>
        <w:t>+</w:t>
      </w:r>
      <w:r w:rsidRPr="00D64DC5">
        <w:rPr>
          <w:sz w:val="28"/>
          <w:szCs w:val="28"/>
          <w:shd w:val="clear" w:color="auto" w:fill="FFFFFF"/>
        </w:rPr>
        <w:t xml:space="preserve"> Đánh giá tiên lượng trước phẫu thuật.</w:t>
      </w:r>
      <w:r w:rsidRPr="00D64DC5">
        <w:rPr>
          <w:sz w:val="28"/>
          <w:szCs w:val="28"/>
        </w:rPr>
        <w:br/>
        <w:t>+</w:t>
      </w:r>
      <w:r w:rsidRPr="00D64DC5">
        <w:rPr>
          <w:sz w:val="28"/>
          <w:szCs w:val="28"/>
          <w:shd w:val="clear" w:color="auto" w:fill="FFFFFF"/>
        </w:rPr>
        <w:t xml:space="preserve"> Đánh giá tình trạng sức khỏe trước khi làm nghiệm pháp gắng sức.</w:t>
      </w:r>
      <w:r w:rsidRPr="00D64DC5">
        <w:rPr>
          <w:sz w:val="28"/>
          <w:szCs w:val="28"/>
        </w:rPr>
        <w:br/>
      </w:r>
      <w:r w:rsidRPr="00D64DC5">
        <w:rPr>
          <w:sz w:val="28"/>
          <w:szCs w:val="28"/>
          <w:shd w:val="clear" w:color="auto" w:fill="FFFFFF"/>
        </w:rPr>
        <w:t xml:space="preserve"> - </w:t>
      </w:r>
      <w:r w:rsidR="00A83D7C">
        <w:rPr>
          <w:sz w:val="28"/>
          <w:szCs w:val="28"/>
          <w:shd w:val="clear" w:color="auto" w:fill="FFFFFF"/>
        </w:rPr>
        <w:t>Trong t</w:t>
      </w:r>
      <w:r w:rsidRPr="00D64DC5">
        <w:rPr>
          <w:sz w:val="28"/>
          <w:szCs w:val="28"/>
          <w:shd w:val="clear" w:color="auto" w:fill="FFFFFF"/>
        </w:rPr>
        <w:t>heo dõi</w:t>
      </w:r>
      <w:r w:rsidR="00A83D7C">
        <w:rPr>
          <w:sz w:val="28"/>
          <w:szCs w:val="28"/>
          <w:shd w:val="clear" w:color="auto" w:fill="FFFFFF"/>
        </w:rPr>
        <w:t xml:space="preserve"> điều trị</w:t>
      </w:r>
      <w:r w:rsidRPr="00D64DC5">
        <w:rPr>
          <w:sz w:val="28"/>
          <w:szCs w:val="28"/>
          <w:shd w:val="clear" w:color="auto" w:fill="FFFFFF"/>
        </w:rPr>
        <w:t>:</w:t>
      </w:r>
      <w:r w:rsidRPr="00D64DC5">
        <w:rPr>
          <w:sz w:val="28"/>
          <w:szCs w:val="28"/>
        </w:rPr>
        <w:br/>
        <w:t>+</w:t>
      </w:r>
      <w:r w:rsidRPr="00D64DC5">
        <w:rPr>
          <w:sz w:val="28"/>
          <w:szCs w:val="28"/>
          <w:shd w:val="clear" w:color="auto" w:fill="FFFFFF"/>
        </w:rPr>
        <w:t xml:space="preserve"> Đánh giá can thiệp điều trị.</w:t>
      </w:r>
      <w:r w:rsidRPr="00D64DC5">
        <w:rPr>
          <w:sz w:val="28"/>
          <w:szCs w:val="28"/>
        </w:rPr>
        <w:br/>
      </w:r>
      <w:r w:rsidRPr="00D64DC5">
        <w:rPr>
          <w:sz w:val="28"/>
          <w:szCs w:val="28"/>
        </w:rPr>
        <w:lastRenderedPageBreak/>
        <w:t>+</w:t>
      </w:r>
      <w:r w:rsidRPr="00D64DC5">
        <w:rPr>
          <w:sz w:val="28"/>
          <w:szCs w:val="28"/>
          <w:shd w:val="clear" w:color="auto" w:fill="FFFFFF"/>
        </w:rPr>
        <w:t xml:space="preserve"> Theo dõi ảnh hưởng của bệnh lên chức năng phổi.</w:t>
      </w:r>
      <w:r w:rsidRPr="00D64DC5">
        <w:rPr>
          <w:sz w:val="28"/>
          <w:szCs w:val="28"/>
        </w:rPr>
        <w:br/>
        <w:t>+</w:t>
      </w:r>
      <w:r w:rsidRPr="00D64DC5">
        <w:rPr>
          <w:sz w:val="28"/>
          <w:szCs w:val="28"/>
          <w:shd w:val="clear" w:color="auto" w:fill="FFFFFF"/>
        </w:rPr>
        <w:t xml:space="preserve"> Theo dõi tác động của tiếp xúc yếu tố nguy cơ lên chức năng phổi.</w:t>
      </w:r>
      <w:r w:rsidRPr="00D64DC5">
        <w:rPr>
          <w:sz w:val="28"/>
          <w:szCs w:val="28"/>
        </w:rPr>
        <w:br/>
        <w:t>+</w:t>
      </w:r>
      <w:r w:rsidRPr="00D64DC5">
        <w:rPr>
          <w:sz w:val="28"/>
          <w:szCs w:val="28"/>
          <w:shd w:val="clear" w:color="auto" w:fill="FFFFFF"/>
        </w:rPr>
        <w:t xml:space="preserve"> Theo dõi phản ứng phụ của thuốc.</w:t>
      </w:r>
      <w:r w:rsidRPr="00D64DC5">
        <w:rPr>
          <w:sz w:val="28"/>
          <w:szCs w:val="28"/>
        </w:rPr>
        <w:br/>
        <w:t>+</w:t>
      </w:r>
      <w:r w:rsidRPr="00D64DC5">
        <w:rPr>
          <w:sz w:val="28"/>
          <w:szCs w:val="28"/>
          <w:shd w:val="clear" w:color="auto" w:fill="FFFFFF"/>
        </w:rPr>
        <w:t xml:space="preserve"> Đánh giá mức độ của bệnh.</w:t>
      </w:r>
      <w:r w:rsidRPr="00D64DC5">
        <w:rPr>
          <w:sz w:val="28"/>
          <w:szCs w:val="28"/>
        </w:rPr>
        <w:br/>
        <w:t>+</w:t>
      </w:r>
      <w:r w:rsidRPr="00D64DC5">
        <w:rPr>
          <w:sz w:val="28"/>
          <w:szCs w:val="28"/>
          <w:shd w:val="clear" w:color="auto" w:fill="FFFFFF"/>
        </w:rPr>
        <w:t xml:space="preserve"> Đánh giá người bệnh khi tham gia chương trình phục hồi chức năng.</w:t>
      </w:r>
      <w:r w:rsidRPr="00D64DC5">
        <w:rPr>
          <w:sz w:val="28"/>
          <w:szCs w:val="28"/>
        </w:rPr>
        <w:br/>
        <w:t>+</w:t>
      </w:r>
      <w:r w:rsidRPr="00D64DC5">
        <w:rPr>
          <w:sz w:val="28"/>
          <w:szCs w:val="28"/>
          <w:shd w:val="clear" w:color="auto" w:fill="FFFFFF"/>
        </w:rPr>
        <w:t xml:space="preserve"> Đánh giá mức độ tàn tật: trong y khoa, công nghiệp, bảo hiểm ytế.</w:t>
      </w:r>
      <w:r w:rsidRPr="00D64DC5">
        <w:rPr>
          <w:sz w:val="28"/>
          <w:szCs w:val="28"/>
        </w:rPr>
        <w:br/>
      </w:r>
      <w:r w:rsidRPr="00D64DC5">
        <w:rPr>
          <w:sz w:val="28"/>
          <w:szCs w:val="28"/>
          <w:shd w:val="clear" w:color="auto" w:fill="FFFFFF"/>
        </w:rPr>
        <w:t> - Y tế công cộng: Khảo sát dịch tễ học về bệnh.</w:t>
      </w:r>
    </w:p>
    <w:p w14:paraId="47F4C6B1" w14:textId="645D689B" w:rsidR="00497871" w:rsidRPr="00D64DC5" w:rsidRDefault="00B17701" w:rsidP="00C3050C">
      <w:pPr>
        <w:pStyle w:val="NormalWeb"/>
        <w:shd w:val="clear" w:color="auto" w:fill="FFFFFF"/>
        <w:spacing w:before="120" w:beforeAutospacing="0" w:after="120" w:afterAutospacing="0" w:line="276" w:lineRule="auto"/>
        <w:rPr>
          <w:sz w:val="28"/>
          <w:szCs w:val="28"/>
        </w:rPr>
      </w:pPr>
      <w:r w:rsidRPr="00D64DC5">
        <w:rPr>
          <w:rStyle w:val="Strong"/>
          <w:sz w:val="28"/>
          <w:szCs w:val="28"/>
        </w:rPr>
        <w:t xml:space="preserve">III. </w:t>
      </w:r>
      <w:r w:rsidR="00E64A34">
        <w:rPr>
          <w:rStyle w:val="Strong"/>
          <w:sz w:val="28"/>
          <w:szCs w:val="28"/>
        </w:rPr>
        <w:t>Chống chỉ định</w:t>
      </w:r>
    </w:p>
    <w:p w14:paraId="30BD7F88" w14:textId="77777777" w:rsidR="00330158" w:rsidRPr="00D64DC5" w:rsidRDefault="00330158" w:rsidP="00C3050C">
      <w:pPr>
        <w:pStyle w:val="NormalWeb"/>
        <w:shd w:val="clear" w:color="auto" w:fill="FFFFFF"/>
        <w:spacing w:before="120" w:beforeAutospacing="0" w:after="120" w:afterAutospacing="0" w:line="276" w:lineRule="auto"/>
        <w:rPr>
          <w:sz w:val="28"/>
          <w:szCs w:val="28"/>
          <w:shd w:val="clear" w:color="auto" w:fill="FFFFFF"/>
        </w:rPr>
      </w:pPr>
      <w:r w:rsidRPr="00D64DC5">
        <w:rPr>
          <w:sz w:val="28"/>
          <w:szCs w:val="28"/>
          <w:shd w:val="clear" w:color="auto" w:fill="FFFFFF"/>
        </w:rPr>
        <w:t>- Người bệnh có ống nội khí quản, mở khí quản.</w:t>
      </w:r>
      <w:r w:rsidRPr="00D64DC5">
        <w:rPr>
          <w:sz w:val="28"/>
          <w:szCs w:val="28"/>
        </w:rPr>
        <w:br/>
      </w:r>
      <w:r w:rsidRPr="00D64DC5">
        <w:rPr>
          <w:sz w:val="28"/>
          <w:szCs w:val="28"/>
          <w:shd w:val="clear" w:color="auto" w:fill="FFFFFF"/>
        </w:rPr>
        <w:t>- Bất thường giải phẫu, bỏng vùng hàm, mặt.</w:t>
      </w:r>
      <w:r w:rsidRPr="00D64DC5">
        <w:rPr>
          <w:sz w:val="28"/>
          <w:szCs w:val="28"/>
        </w:rPr>
        <w:br/>
      </w:r>
      <w:r w:rsidRPr="00D64DC5">
        <w:rPr>
          <w:sz w:val="28"/>
          <w:szCs w:val="28"/>
          <w:shd w:val="clear" w:color="auto" w:fill="FFFFFF"/>
        </w:rPr>
        <w:t>- Tràn khí màng phổi, tràn dịch màng phổi.</w:t>
      </w:r>
      <w:r w:rsidRPr="00D64DC5">
        <w:rPr>
          <w:sz w:val="28"/>
          <w:szCs w:val="28"/>
        </w:rPr>
        <w:br/>
      </w:r>
      <w:r w:rsidRPr="00D64DC5">
        <w:rPr>
          <w:sz w:val="28"/>
          <w:szCs w:val="28"/>
          <w:shd w:val="clear" w:color="auto" w:fill="FFFFFF"/>
        </w:rPr>
        <w:t>- Rối loạn ý thức, điếc, không hợp tác.</w:t>
      </w:r>
      <w:r w:rsidRPr="00D64DC5">
        <w:rPr>
          <w:sz w:val="28"/>
          <w:szCs w:val="28"/>
        </w:rPr>
        <w:br/>
      </w:r>
      <w:r w:rsidRPr="00D64DC5">
        <w:rPr>
          <w:sz w:val="28"/>
          <w:szCs w:val="28"/>
          <w:shd w:val="clear" w:color="auto" w:fill="FFFFFF"/>
        </w:rPr>
        <w:t>- Suy hô hấp, tình trạng huyết động không ổn định.</w:t>
      </w:r>
    </w:p>
    <w:p w14:paraId="3280D9F8" w14:textId="3E9A91C9" w:rsidR="00550D73" w:rsidRPr="00D64DC5" w:rsidRDefault="00550D73" w:rsidP="00C3050C">
      <w:pPr>
        <w:pStyle w:val="NormalWeb"/>
        <w:shd w:val="clear" w:color="auto" w:fill="FFFFFF"/>
        <w:spacing w:before="120" w:beforeAutospacing="0" w:after="120" w:afterAutospacing="0" w:line="276" w:lineRule="auto"/>
        <w:jc w:val="both"/>
        <w:rPr>
          <w:b/>
          <w:sz w:val="28"/>
          <w:szCs w:val="28"/>
        </w:rPr>
      </w:pPr>
      <w:r w:rsidRPr="00D64DC5">
        <w:rPr>
          <w:b/>
          <w:sz w:val="28"/>
          <w:szCs w:val="28"/>
        </w:rPr>
        <w:t xml:space="preserve">IV. </w:t>
      </w:r>
      <w:r w:rsidR="00E64A34">
        <w:rPr>
          <w:b/>
          <w:sz w:val="28"/>
          <w:szCs w:val="28"/>
        </w:rPr>
        <w:t>Chuẩn bị</w:t>
      </w:r>
    </w:p>
    <w:p w14:paraId="1D02D84F" w14:textId="72DC492C" w:rsidR="00BF1758" w:rsidRPr="00D64DC5" w:rsidRDefault="00BF1758" w:rsidP="00C3050C">
      <w:pPr>
        <w:pStyle w:val="NormalWeb"/>
        <w:shd w:val="clear" w:color="auto" w:fill="FFFFFF"/>
        <w:spacing w:before="120" w:beforeAutospacing="0" w:after="240" w:afterAutospacing="0" w:line="276" w:lineRule="auto"/>
        <w:rPr>
          <w:sz w:val="28"/>
          <w:szCs w:val="28"/>
          <w:shd w:val="clear" w:color="auto" w:fill="FFFFFF"/>
        </w:rPr>
      </w:pPr>
      <w:r w:rsidRPr="00D64DC5">
        <w:rPr>
          <w:rStyle w:val="Strong"/>
          <w:sz w:val="28"/>
          <w:szCs w:val="28"/>
          <w:shd w:val="clear" w:color="auto" w:fill="FFFFFF"/>
        </w:rPr>
        <w:t>1. Bệnh nhân</w:t>
      </w:r>
      <w:r w:rsidRPr="00D64DC5">
        <w:rPr>
          <w:sz w:val="28"/>
          <w:szCs w:val="28"/>
        </w:rPr>
        <w:br/>
      </w:r>
      <w:r w:rsidRPr="00D64DC5">
        <w:rPr>
          <w:sz w:val="28"/>
          <w:szCs w:val="28"/>
          <w:shd w:val="clear" w:color="auto" w:fill="FFFFFF"/>
        </w:rPr>
        <w:t> Được giải thích trước khi đo chức năng hô hấp, có chỉ định của bác sỹ lâm sàng, đo chiều cao, cân nặng, đo thông khí phổi ở tư thế ngồi thoải mái, hợp tác với thầy thuốc khi thực hiện đo.</w:t>
      </w:r>
      <w:r w:rsidRPr="00D64DC5">
        <w:rPr>
          <w:sz w:val="28"/>
          <w:szCs w:val="28"/>
        </w:rPr>
        <w:br/>
      </w:r>
      <w:r w:rsidRPr="00D64DC5">
        <w:rPr>
          <w:rStyle w:val="Strong"/>
          <w:sz w:val="28"/>
          <w:szCs w:val="28"/>
          <w:shd w:val="clear" w:color="auto" w:fill="FFFFFF"/>
        </w:rPr>
        <w:t>2. Địa điểm</w:t>
      </w:r>
      <w:r w:rsidRPr="00D64DC5">
        <w:rPr>
          <w:sz w:val="28"/>
          <w:szCs w:val="28"/>
        </w:rPr>
        <w:br/>
      </w:r>
      <w:r w:rsidRPr="00D64DC5">
        <w:rPr>
          <w:sz w:val="28"/>
          <w:szCs w:val="28"/>
          <w:shd w:val="clear" w:color="auto" w:fill="FFFFFF"/>
        </w:rPr>
        <w:t> Phòng đo chức năng hô hấp rộng thoáng 15 – 20 m2, đảm bảo nhiệt độ ổn định, độ ẩm mức cho phép.</w:t>
      </w:r>
      <w:r w:rsidRPr="00D64DC5">
        <w:rPr>
          <w:sz w:val="28"/>
          <w:szCs w:val="28"/>
        </w:rPr>
        <w:br/>
      </w:r>
      <w:r w:rsidRPr="00D64DC5">
        <w:rPr>
          <w:rStyle w:val="Strong"/>
          <w:sz w:val="28"/>
          <w:szCs w:val="28"/>
          <w:shd w:val="clear" w:color="auto" w:fill="FFFFFF"/>
        </w:rPr>
        <w:t>3. Dụng cụ, phương tiện</w:t>
      </w:r>
      <w:r w:rsidRPr="00D64DC5">
        <w:rPr>
          <w:sz w:val="28"/>
          <w:szCs w:val="28"/>
        </w:rPr>
        <w:br/>
      </w:r>
      <w:r w:rsidR="00F82676">
        <w:rPr>
          <w:sz w:val="28"/>
          <w:szCs w:val="28"/>
          <w:shd w:val="clear" w:color="auto" w:fill="FFFFFF"/>
        </w:rPr>
        <w:t xml:space="preserve"> - </w:t>
      </w:r>
      <w:r w:rsidRPr="00D64DC5">
        <w:rPr>
          <w:sz w:val="28"/>
          <w:szCs w:val="28"/>
          <w:shd w:val="clear" w:color="auto" w:fill="FFFFFF"/>
        </w:rPr>
        <w:t xml:space="preserve">Máy đo chức năng hô hấp </w:t>
      </w:r>
      <w:r w:rsidRPr="00D64DC5">
        <w:rPr>
          <w:sz w:val="28"/>
          <w:szCs w:val="28"/>
        </w:rPr>
        <w:br/>
      </w:r>
      <w:r w:rsidRPr="00D64DC5">
        <w:rPr>
          <w:sz w:val="28"/>
          <w:szCs w:val="28"/>
          <w:shd w:val="clear" w:color="auto" w:fill="FFFFFF"/>
        </w:rPr>
        <w:t> </w:t>
      </w:r>
      <w:r w:rsidR="00F82676">
        <w:rPr>
          <w:sz w:val="28"/>
          <w:szCs w:val="28"/>
          <w:shd w:val="clear" w:color="auto" w:fill="FFFFFF"/>
        </w:rPr>
        <w:t xml:space="preserve">- </w:t>
      </w:r>
      <w:r w:rsidRPr="00D64DC5">
        <w:rPr>
          <w:sz w:val="28"/>
          <w:szCs w:val="28"/>
          <w:shd w:val="clear" w:color="auto" w:fill="FFFFFF"/>
        </w:rPr>
        <w:t>Ống thở, kẹp mũi, dụng cụ test máy calibration, bật nút khởi động máy, mở bình khí Oxy, vào chương trình Vmax, chờ 30 phút, chọn Flow sensor calibration để định chuẩn cảm biến lưu lượng.</w:t>
      </w:r>
    </w:p>
    <w:p w14:paraId="5CD89110" w14:textId="45B8C293" w:rsidR="004A504C" w:rsidRPr="006C77F6" w:rsidRDefault="006C77F6"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V</w:t>
      </w:r>
      <w:r w:rsidR="00467E61" w:rsidRPr="006C77F6">
        <w:rPr>
          <w:b/>
          <w:sz w:val="28"/>
          <w:szCs w:val="28"/>
        </w:rPr>
        <w:t xml:space="preserve">. </w:t>
      </w:r>
      <w:r w:rsidR="00C24901">
        <w:rPr>
          <w:b/>
          <w:sz w:val="28"/>
          <w:szCs w:val="28"/>
        </w:rPr>
        <w:t>Kỹ thuật thực hiện</w:t>
      </w:r>
    </w:p>
    <w:p w14:paraId="0A578A9F" w14:textId="77777777" w:rsidR="00EA1B93" w:rsidRDefault="00EA1B93" w:rsidP="00EA1B93">
      <w:pPr>
        <w:pStyle w:val="NormalWeb"/>
        <w:shd w:val="clear" w:color="auto" w:fill="FFFFFF"/>
        <w:spacing w:before="120" w:beforeAutospacing="0" w:after="120" w:afterAutospacing="0" w:line="288" w:lineRule="auto"/>
        <w:rPr>
          <w:sz w:val="28"/>
          <w:szCs w:val="28"/>
          <w:shd w:val="clear" w:color="auto" w:fill="FFFFFF"/>
        </w:rPr>
      </w:pPr>
      <w:r w:rsidRPr="00EA1B93">
        <w:rPr>
          <w:rFonts w:ascii="Segoe UI" w:hAnsi="Segoe UI" w:cs="Segoe UI"/>
          <w:b/>
          <w:color w:val="333333"/>
          <w:sz w:val="28"/>
          <w:szCs w:val="28"/>
          <w:shd w:val="clear" w:color="auto" w:fill="FFFFFF"/>
        </w:rPr>
        <w:t> </w:t>
      </w:r>
      <w:r w:rsidRPr="00EA1B93">
        <w:rPr>
          <w:b/>
          <w:sz w:val="28"/>
          <w:szCs w:val="28"/>
          <w:shd w:val="clear" w:color="auto" w:fill="FFFFFF"/>
        </w:rPr>
        <w:t>- Bước 1:</w:t>
      </w:r>
      <w:r w:rsidRPr="00EA1B93">
        <w:rPr>
          <w:sz w:val="23"/>
          <w:szCs w:val="23"/>
        </w:rPr>
        <w:br/>
      </w:r>
      <w:r w:rsidRPr="00EA1B93">
        <w:rPr>
          <w:sz w:val="28"/>
          <w:szCs w:val="28"/>
          <w:shd w:val="clear" w:color="auto" w:fill="FFFFFF"/>
        </w:rPr>
        <w:t>Tiếp đón, nhận giấy chỉ định, giải thích và hướng dẫn người bệnh về quy trình kỹ thuật để người bệnh phối hợp làm quy trình.</w:t>
      </w:r>
      <w:r w:rsidRPr="00EA1B93">
        <w:rPr>
          <w:sz w:val="23"/>
          <w:szCs w:val="23"/>
        </w:rPr>
        <w:br/>
      </w:r>
      <w:r w:rsidRPr="00EA1B93">
        <w:rPr>
          <w:b/>
          <w:sz w:val="28"/>
          <w:szCs w:val="28"/>
          <w:shd w:val="clear" w:color="auto" w:fill="FFFFFF"/>
        </w:rPr>
        <w:t> - Bước 2:</w:t>
      </w:r>
      <w:r w:rsidRPr="00EA1B93">
        <w:rPr>
          <w:sz w:val="23"/>
          <w:szCs w:val="23"/>
        </w:rPr>
        <w:br/>
      </w:r>
      <w:r w:rsidRPr="00EA1B93">
        <w:rPr>
          <w:sz w:val="28"/>
          <w:szCs w:val="28"/>
          <w:shd w:val="clear" w:color="auto" w:fill="FFFFFF"/>
        </w:rPr>
        <w:t xml:space="preserve">Chọn New Study: Nhập ID, họ tên, tuổi, giới tính, chiều cao, cân nặng, ngày sinh, </w:t>
      </w:r>
      <w:r w:rsidRPr="00EA1B93">
        <w:rPr>
          <w:sz w:val="28"/>
          <w:szCs w:val="28"/>
          <w:shd w:val="clear" w:color="auto" w:fill="FFFFFF"/>
        </w:rPr>
        <w:lastRenderedPageBreak/>
        <w:t>chủng tộc, tên Bác sỹ và Kỹ thuật viên thực hiện kỹ thuật.</w:t>
      </w:r>
      <w:r w:rsidRPr="00EA1B93">
        <w:rPr>
          <w:sz w:val="23"/>
          <w:szCs w:val="23"/>
        </w:rPr>
        <w:br/>
      </w:r>
      <w:r w:rsidRPr="00EA1B93">
        <w:rPr>
          <w:b/>
          <w:sz w:val="28"/>
          <w:szCs w:val="28"/>
          <w:shd w:val="clear" w:color="auto" w:fill="FFFFFF"/>
        </w:rPr>
        <w:t> - Bước 3:</w:t>
      </w:r>
      <w:r w:rsidRPr="00EA1B93">
        <w:rPr>
          <w:sz w:val="23"/>
          <w:szCs w:val="23"/>
        </w:rPr>
        <w:br/>
      </w:r>
      <w:r>
        <w:rPr>
          <w:sz w:val="28"/>
          <w:szCs w:val="28"/>
          <w:shd w:val="clear" w:color="auto" w:fill="FFFFFF"/>
        </w:rPr>
        <w:t xml:space="preserve">+ </w:t>
      </w:r>
      <w:r w:rsidRPr="00EA1B93">
        <w:rPr>
          <w:sz w:val="28"/>
          <w:szCs w:val="28"/>
          <w:shd w:val="clear" w:color="auto" w:fill="FFFFFF"/>
        </w:rPr>
        <w:t>Lắp ống thở, hướng dẫn bệnh nhân ngồi vào buồng đo, ngậm kín miệng vào ống thở, một tay bịt mũi, thở toàn bộ vào ống thở.</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Hướng dẫn bệnh nhân các bước tiến hành kỹ thuật và yêu cầu người bệnh thực hiện thử động tác hít vào thở ra trước khi đo chức năng hô hấp.</w:t>
      </w:r>
      <w:r w:rsidRPr="00EA1B93">
        <w:rPr>
          <w:sz w:val="23"/>
          <w:szCs w:val="23"/>
        </w:rPr>
        <w:br/>
      </w:r>
      <w:r w:rsidRPr="007C5867">
        <w:rPr>
          <w:b/>
          <w:sz w:val="28"/>
          <w:szCs w:val="28"/>
          <w:shd w:val="clear" w:color="auto" w:fill="FFFFFF"/>
        </w:rPr>
        <w:t> - Bước 4:</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Chọn Pulmonary Function Test.</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Chọn Flow Volume Loop.</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Chọn F1 để bắt đầu đo.</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BN thở đều vài nhịp bình thường.</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Hít vào sâu hết cỡ.</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Thở ra thật nhanh, mạnh, duy trì trong 6s.</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Khi máy báo đạt tiêu chuẩn, hít vào sâu.</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Chọn End </w:t>
      </w:r>
      <w:r w:rsidRPr="00EA1B93">
        <w:rPr>
          <w:sz w:val="28"/>
          <w:szCs w:val="28"/>
          <w:shd w:val="clear" w:color="auto" w:fill="FFFFFF"/>
        </w:rPr>
        <w:sym w:font="Symbol" w:char="F0E0"/>
      </w:r>
      <w:r w:rsidRPr="00EA1B93">
        <w:rPr>
          <w:sz w:val="28"/>
          <w:szCs w:val="28"/>
          <w:shd w:val="clear" w:color="auto" w:fill="FFFFFF"/>
        </w:rPr>
        <w:t xml:space="preserve"> kết thúc 1 lần đo.</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Lặp lại quy trình ít nhất 3 lần, tối đa 8 lần, kiểm tra các tiêu chuẩn chấp nhận.</w:t>
      </w:r>
      <w:r w:rsidRPr="00EA1B93">
        <w:rPr>
          <w:sz w:val="23"/>
          <w:szCs w:val="23"/>
        </w:rPr>
        <w:br/>
      </w:r>
      <w:r w:rsidRPr="007C5867">
        <w:rPr>
          <w:b/>
          <w:sz w:val="28"/>
          <w:szCs w:val="28"/>
          <w:shd w:val="clear" w:color="auto" w:fill="FFFFFF"/>
        </w:rPr>
        <w:t> - Bước 5:</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Tháo ống thở.</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Kết thúc đo.</w:t>
      </w:r>
      <w:r w:rsidRPr="00EA1B93">
        <w:rPr>
          <w:sz w:val="23"/>
          <w:szCs w:val="23"/>
        </w:rPr>
        <w:br/>
      </w:r>
      <w:r>
        <w:rPr>
          <w:sz w:val="28"/>
          <w:szCs w:val="28"/>
          <w:shd w:val="clear" w:color="auto" w:fill="FFFFFF"/>
        </w:rPr>
        <w:t xml:space="preserve">+ </w:t>
      </w:r>
      <w:r w:rsidRPr="00EA1B93">
        <w:rPr>
          <w:sz w:val="28"/>
          <w:szCs w:val="28"/>
          <w:shd w:val="clear" w:color="auto" w:fill="FFFFFF"/>
        </w:rPr>
        <w:t xml:space="preserve"> Hoàn thiện bản ghi. </w:t>
      </w:r>
    </w:p>
    <w:p w14:paraId="0953D78A" w14:textId="577663D3" w:rsidR="00467E61" w:rsidRPr="006C77F6" w:rsidRDefault="0050727D" w:rsidP="00EA1B93">
      <w:pPr>
        <w:pStyle w:val="NormalWeb"/>
        <w:shd w:val="clear" w:color="auto" w:fill="FFFFFF"/>
        <w:spacing w:before="120" w:beforeAutospacing="0" w:after="120" w:afterAutospacing="0" w:line="288" w:lineRule="auto"/>
        <w:rPr>
          <w:b/>
          <w:sz w:val="28"/>
          <w:szCs w:val="28"/>
        </w:rPr>
      </w:pPr>
      <w:r w:rsidRPr="006C77F6">
        <w:rPr>
          <w:b/>
          <w:sz w:val="28"/>
          <w:szCs w:val="28"/>
        </w:rPr>
        <w:t xml:space="preserve">VI. </w:t>
      </w:r>
      <w:r w:rsidR="00467808">
        <w:rPr>
          <w:b/>
          <w:sz w:val="28"/>
          <w:szCs w:val="28"/>
        </w:rPr>
        <w:t>Theo dõi</w:t>
      </w:r>
    </w:p>
    <w:p w14:paraId="79F76EC9" w14:textId="77777777" w:rsidR="003D04D2" w:rsidRPr="003D04D2" w:rsidRDefault="003D04D2" w:rsidP="009C53BF">
      <w:pPr>
        <w:pStyle w:val="NormalWeb"/>
        <w:shd w:val="clear" w:color="auto" w:fill="FFFFFF"/>
        <w:spacing w:before="120" w:beforeAutospacing="0" w:after="120" w:afterAutospacing="0" w:line="288" w:lineRule="auto"/>
        <w:jc w:val="both"/>
        <w:rPr>
          <w:sz w:val="28"/>
          <w:szCs w:val="28"/>
          <w:shd w:val="clear" w:color="auto" w:fill="FFFFFF"/>
        </w:rPr>
      </w:pPr>
      <w:r w:rsidRPr="003D04D2">
        <w:rPr>
          <w:sz w:val="28"/>
          <w:szCs w:val="28"/>
          <w:shd w:val="clear" w:color="auto" w:fill="FFFFFF"/>
        </w:rPr>
        <w:t>Không cần theo dõi và chăm sóc sau thực hiện kỹ thuật</w:t>
      </w:r>
    </w:p>
    <w:p w14:paraId="70808260" w14:textId="7888AF58" w:rsidR="00467E61"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VII. </w:t>
      </w:r>
      <w:r w:rsidR="00467808">
        <w:rPr>
          <w:b/>
          <w:sz w:val="28"/>
          <w:szCs w:val="28"/>
        </w:rPr>
        <w:t>Tai biến và xử trí</w:t>
      </w:r>
    </w:p>
    <w:p w14:paraId="7C511B49" w14:textId="652F5BFB" w:rsidR="0050727D" w:rsidRPr="00E86DA9" w:rsidRDefault="00E86DA9" w:rsidP="000A6F08">
      <w:pPr>
        <w:pStyle w:val="NormalWeb"/>
        <w:shd w:val="clear" w:color="auto" w:fill="FFFFFF"/>
        <w:spacing w:before="120" w:beforeAutospacing="0" w:after="120" w:afterAutospacing="0" w:line="288" w:lineRule="auto"/>
        <w:rPr>
          <w:b/>
          <w:sz w:val="28"/>
          <w:szCs w:val="28"/>
        </w:rPr>
      </w:pPr>
      <w:r w:rsidRPr="00E86DA9">
        <w:rPr>
          <w:sz w:val="28"/>
          <w:szCs w:val="28"/>
          <w:shd w:val="clear" w:color="auto" w:fill="FFFFFF"/>
        </w:rPr>
        <w:t> - Tai biến:</w:t>
      </w:r>
      <w:r w:rsidRPr="00E86DA9">
        <w:rPr>
          <w:sz w:val="23"/>
          <w:szCs w:val="23"/>
        </w:rPr>
        <w:br/>
      </w:r>
      <w:r w:rsidRPr="00E86DA9">
        <w:rPr>
          <w:sz w:val="28"/>
          <w:szCs w:val="28"/>
          <w:shd w:val="clear" w:color="auto" w:fill="FFFFFF"/>
        </w:rPr>
        <w:t>Trong quá trình ghi, theo dõi tình trạng bệnh nhân, chú ý bệnh nhân có khó thở, bệnh nhân già yếu, bệnh nhân lên cơn hen phế quản.</w:t>
      </w:r>
      <w:r w:rsidRPr="00E86DA9">
        <w:rPr>
          <w:sz w:val="23"/>
          <w:szCs w:val="23"/>
        </w:rPr>
        <w:br/>
      </w:r>
      <w:r w:rsidRPr="00E86DA9">
        <w:rPr>
          <w:sz w:val="28"/>
          <w:szCs w:val="28"/>
          <w:shd w:val="clear" w:color="auto" w:fill="FFFFFF"/>
        </w:rPr>
        <w:t> - Xử trí:</w:t>
      </w:r>
      <w:r w:rsidRPr="00E86DA9">
        <w:rPr>
          <w:sz w:val="23"/>
          <w:szCs w:val="23"/>
        </w:rPr>
        <w:br/>
      </w:r>
      <w:r w:rsidRPr="00E86DA9">
        <w:rPr>
          <w:sz w:val="28"/>
          <w:szCs w:val="28"/>
          <w:shd w:val="clear" w:color="auto" w:fill="FFFFFF"/>
        </w:rPr>
        <w:t>Khi xuất hiện biểu hiện có thắt phế quản: xịt 400mcg ventolin hoặc khí dung ventolin cho đến khi bệnh nhân đỡ khó thở.</w:t>
      </w:r>
    </w:p>
    <w:sectPr w:rsidR="0050727D" w:rsidRPr="00E86D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536"/>
    <w:multiLevelType w:val="hybridMultilevel"/>
    <w:tmpl w:val="5642B3AC"/>
    <w:lvl w:ilvl="0" w:tplc="B8704A0E">
      <w:start w:val="5"/>
      <w:numFmt w:val="bullet"/>
      <w:lvlText w:val="-"/>
      <w:lvlJc w:val="left"/>
      <w:pPr>
        <w:ind w:left="473"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69AA5EC9"/>
    <w:multiLevelType w:val="hybridMultilevel"/>
    <w:tmpl w:val="49EA1E72"/>
    <w:lvl w:ilvl="0" w:tplc="CCFA38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71"/>
    <w:rsid w:val="00005D40"/>
    <w:rsid w:val="00050A52"/>
    <w:rsid w:val="00055847"/>
    <w:rsid w:val="00055872"/>
    <w:rsid w:val="00062C1C"/>
    <w:rsid w:val="00085FAA"/>
    <w:rsid w:val="00094EA6"/>
    <w:rsid w:val="00096399"/>
    <w:rsid w:val="0009640D"/>
    <w:rsid w:val="000A5D7D"/>
    <w:rsid w:val="000A6F08"/>
    <w:rsid w:val="000C7ED9"/>
    <w:rsid w:val="000F22D3"/>
    <w:rsid w:val="00117EFE"/>
    <w:rsid w:val="001337FE"/>
    <w:rsid w:val="0013678C"/>
    <w:rsid w:val="001371EA"/>
    <w:rsid w:val="00143188"/>
    <w:rsid w:val="001A3D04"/>
    <w:rsid w:val="001B39E9"/>
    <w:rsid w:val="001D376C"/>
    <w:rsid w:val="001F0BE2"/>
    <w:rsid w:val="0020293D"/>
    <w:rsid w:val="0023490A"/>
    <w:rsid w:val="00237FF1"/>
    <w:rsid w:val="002701B5"/>
    <w:rsid w:val="00273A89"/>
    <w:rsid w:val="0027633D"/>
    <w:rsid w:val="0028124F"/>
    <w:rsid w:val="0028166F"/>
    <w:rsid w:val="0028794A"/>
    <w:rsid w:val="002968D4"/>
    <w:rsid w:val="002E6185"/>
    <w:rsid w:val="002E72B8"/>
    <w:rsid w:val="003017F9"/>
    <w:rsid w:val="0030330B"/>
    <w:rsid w:val="00314713"/>
    <w:rsid w:val="00323374"/>
    <w:rsid w:val="00330158"/>
    <w:rsid w:val="0033642A"/>
    <w:rsid w:val="00344C64"/>
    <w:rsid w:val="00377517"/>
    <w:rsid w:val="00381BBD"/>
    <w:rsid w:val="003B7399"/>
    <w:rsid w:val="003C3649"/>
    <w:rsid w:val="003D04D2"/>
    <w:rsid w:val="004123E4"/>
    <w:rsid w:val="00423312"/>
    <w:rsid w:val="00423BC1"/>
    <w:rsid w:val="00467808"/>
    <w:rsid w:val="00467E61"/>
    <w:rsid w:val="00480FC5"/>
    <w:rsid w:val="00497871"/>
    <w:rsid w:val="004A1EEF"/>
    <w:rsid w:val="004A504C"/>
    <w:rsid w:val="004A66DB"/>
    <w:rsid w:val="004C064E"/>
    <w:rsid w:val="004D4FAF"/>
    <w:rsid w:val="004D6D0B"/>
    <w:rsid w:val="004E7958"/>
    <w:rsid w:val="0050727D"/>
    <w:rsid w:val="00534180"/>
    <w:rsid w:val="00536613"/>
    <w:rsid w:val="005435BB"/>
    <w:rsid w:val="00550D73"/>
    <w:rsid w:val="0056352F"/>
    <w:rsid w:val="00566C62"/>
    <w:rsid w:val="005705E0"/>
    <w:rsid w:val="00581507"/>
    <w:rsid w:val="00593F39"/>
    <w:rsid w:val="005A2840"/>
    <w:rsid w:val="005A4D4F"/>
    <w:rsid w:val="005B488B"/>
    <w:rsid w:val="005B5964"/>
    <w:rsid w:val="005C216D"/>
    <w:rsid w:val="005E0BA4"/>
    <w:rsid w:val="006031A9"/>
    <w:rsid w:val="00616FE5"/>
    <w:rsid w:val="0064000A"/>
    <w:rsid w:val="006564BB"/>
    <w:rsid w:val="00657742"/>
    <w:rsid w:val="0067165F"/>
    <w:rsid w:val="006C77F6"/>
    <w:rsid w:val="006E0557"/>
    <w:rsid w:val="00700746"/>
    <w:rsid w:val="007207BF"/>
    <w:rsid w:val="00722A80"/>
    <w:rsid w:val="00725871"/>
    <w:rsid w:val="00736143"/>
    <w:rsid w:val="00745110"/>
    <w:rsid w:val="007470DA"/>
    <w:rsid w:val="00782A40"/>
    <w:rsid w:val="007B5A7C"/>
    <w:rsid w:val="007C5867"/>
    <w:rsid w:val="008019F9"/>
    <w:rsid w:val="00814900"/>
    <w:rsid w:val="00833C30"/>
    <w:rsid w:val="0086379E"/>
    <w:rsid w:val="00874FA9"/>
    <w:rsid w:val="008808D3"/>
    <w:rsid w:val="008D747E"/>
    <w:rsid w:val="008F07B0"/>
    <w:rsid w:val="008F7CB2"/>
    <w:rsid w:val="00922ADB"/>
    <w:rsid w:val="009639C0"/>
    <w:rsid w:val="00965D34"/>
    <w:rsid w:val="00977174"/>
    <w:rsid w:val="00985115"/>
    <w:rsid w:val="00997D9B"/>
    <w:rsid w:val="009A5964"/>
    <w:rsid w:val="009A61E1"/>
    <w:rsid w:val="009A7AC7"/>
    <w:rsid w:val="009C53BF"/>
    <w:rsid w:val="009D71DE"/>
    <w:rsid w:val="009E0A34"/>
    <w:rsid w:val="00A15D58"/>
    <w:rsid w:val="00A2469D"/>
    <w:rsid w:val="00A25E3B"/>
    <w:rsid w:val="00A37971"/>
    <w:rsid w:val="00A458D0"/>
    <w:rsid w:val="00A57834"/>
    <w:rsid w:val="00A83D7C"/>
    <w:rsid w:val="00A91121"/>
    <w:rsid w:val="00AE1260"/>
    <w:rsid w:val="00B00ABE"/>
    <w:rsid w:val="00B03DFC"/>
    <w:rsid w:val="00B13ABD"/>
    <w:rsid w:val="00B15083"/>
    <w:rsid w:val="00B17701"/>
    <w:rsid w:val="00B17957"/>
    <w:rsid w:val="00B360B3"/>
    <w:rsid w:val="00B36114"/>
    <w:rsid w:val="00B51DA2"/>
    <w:rsid w:val="00B63E6B"/>
    <w:rsid w:val="00B744EF"/>
    <w:rsid w:val="00BA4C59"/>
    <w:rsid w:val="00BB16D6"/>
    <w:rsid w:val="00BF1758"/>
    <w:rsid w:val="00BF6F2A"/>
    <w:rsid w:val="00C03B33"/>
    <w:rsid w:val="00C20780"/>
    <w:rsid w:val="00C24901"/>
    <w:rsid w:val="00C3050C"/>
    <w:rsid w:val="00C40F99"/>
    <w:rsid w:val="00C417E7"/>
    <w:rsid w:val="00C504B9"/>
    <w:rsid w:val="00C546D2"/>
    <w:rsid w:val="00C54A0F"/>
    <w:rsid w:val="00C63203"/>
    <w:rsid w:val="00C73081"/>
    <w:rsid w:val="00C733FB"/>
    <w:rsid w:val="00CA7589"/>
    <w:rsid w:val="00CB0C99"/>
    <w:rsid w:val="00CB1833"/>
    <w:rsid w:val="00CD70AF"/>
    <w:rsid w:val="00CE6664"/>
    <w:rsid w:val="00CF4320"/>
    <w:rsid w:val="00D25DEF"/>
    <w:rsid w:val="00D56379"/>
    <w:rsid w:val="00D56419"/>
    <w:rsid w:val="00D5710E"/>
    <w:rsid w:val="00D64DC5"/>
    <w:rsid w:val="00D95226"/>
    <w:rsid w:val="00DA10AF"/>
    <w:rsid w:val="00DB04B3"/>
    <w:rsid w:val="00DD5619"/>
    <w:rsid w:val="00E0264E"/>
    <w:rsid w:val="00E0731E"/>
    <w:rsid w:val="00E613E4"/>
    <w:rsid w:val="00E6181D"/>
    <w:rsid w:val="00E64A34"/>
    <w:rsid w:val="00E66F73"/>
    <w:rsid w:val="00E7687E"/>
    <w:rsid w:val="00E86DA9"/>
    <w:rsid w:val="00EA1B93"/>
    <w:rsid w:val="00EA72B5"/>
    <w:rsid w:val="00ED6E51"/>
    <w:rsid w:val="00EF498C"/>
    <w:rsid w:val="00F05939"/>
    <w:rsid w:val="00F478D0"/>
    <w:rsid w:val="00F626AF"/>
    <w:rsid w:val="00F72FF7"/>
    <w:rsid w:val="00F747FD"/>
    <w:rsid w:val="00F7592F"/>
    <w:rsid w:val="00F82676"/>
    <w:rsid w:val="00F83408"/>
    <w:rsid w:val="00F8717A"/>
    <w:rsid w:val="00FA31F2"/>
    <w:rsid w:val="00FD1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8A81"/>
  <w15:docId w15:val="{21182403-CD9C-4AC3-8F08-734B94462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pdated">
    <w:name w:val="nupdated"/>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desc">
    <w:name w:val="ndesc"/>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978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7871"/>
    <w:rPr>
      <w:b/>
      <w:bCs/>
    </w:rPr>
  </w:style>
  <w:style w:type="table" w:customStyle="1" w:styleId="TableGrid2">
    <w:name w:val="Table Grid2"/>
    <w:basedOn w:val="TableNormal"/>
    <w:next w:val="TableGrid"/>
    <w:rsid w:val="009C53B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C53B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0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557"/>
    <w:rPr>
      <w:rFonts w:ascii="Tahoma" w:hAnsi="Tahoma" w:cs="Tahoma"/>
      <w:sz w:val="16"/>
      <w:szCs w:val="16"/>
    </w:rPr>
  </w:style>
  <w:style w:type="character" w:styleId="Hyperlink">
    <w:name w:val="Hyperlink"/>
    <w:basedOn w:val="DefaultParagraphFont"/>
    <w:uiPriority w:val="99"/>
    <w:semiHidden/>
    <w:unhideWhenUsed/>
    <w:rsid w:val="00EF498C"/>
    <w:rPr>
      <w:color w:val="0000FF"/>
      <w:u w:val="single"/>
    </w:rPr>
  </w:style>
  <w:style w:type="character" w:customStyle="1" w:styleId="uv3um">
    <w:name w:val="uv3um"/>
    <w:basedOn w:val="DefaultParagraphFont"/>
    <w:rsid w:val="00EF498C"/>
  </w:style>
  <w:style w:type="character" w:customStyle="1" w:styleId="m5tqyf">
    <w:name w:val="m5tqyf"/>
    <w:basedOn w:val="DefaultParagraphFont"/>
    <w:rsid w:val="00B00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20083">
      <w:bodyDiv w:val="1"/>
      <w:marLeft w:val="0"/>
      <w:marRight w:val="0"/>
      <w:marTop w:val="0"/>
      <w:marBottom w:val="0"/>
      <w:divBdr>
        <w:top w:val="none" w:sz="0" w:space="0" w:color="auto"/>
        <w:left w:val="none" w:sz="0" w:space="0" w:color="auto"/>
        <w:bottom w:val="none" w:sz="0" w:space="0" w:color="auto"/>
        <w:right w:val="none" w:sz="0" w:space="0" w:color="auto"/>
      </w:divBdr>
    </w:div>
    <w:div w:id="85138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rlz=1C1CHZL_viVN1070VN1070&amp;cs=0&amp;sca_esv=4f5104ed2b7290e9&amp;q=FVC&amp;sa=X&amp;ved=2ahUKEwjX0uKp7JCQAxUTbvUHHbb_ETYQxccNegQIAhAB&amp;mstk=AUtExfBBvY05KoCs6ME1g5X33_znzYRfn4tSjizwh2lh7CKWY5sL6lJVDvjVPiL7_mq968W9dm-6szCcRHRVEKMxd4kW-nXVkR8rRnvr0S4LvcvIKHwZmtpZfxG5yksRrqoEK8NPw1KaVj5y0cRzHXGBqxyC94xlbF2DH90tZh-XO9JsGBcKPVOS9zjEa1P5h83RM4VT5pMrkTA7ZxSuuu5y0dApk7jPsl14cbDMxp2gpUxPEg&amp;csui=3"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5</cp:revision>
  <dcterms:created xsi:type="dcterms:W3CDTF">2025-10-07T03:29:00Z</dcterms:created>
  <dcterms:modified xsi:type="dcterms:W3CDTF">2025-10-13T08:25:00Z</dcterms:modified>
</cp:coreProperties>
</file>